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810623" w:rsidRPr="00810623" w:rsidRDefault="00810623" w:rsidP="00810623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623">
              <w:rPr>
                <w:sz w:val="24"/>
                <w:szCs w:val="24"/>
              </w:rPr>
              <w:t xml:space="preserve">к постановлению </w:t>
            </w:r>
            <w:r w:rsidR="00314E69">
              <w:rPr>
                <w:sz w:val="24"/>
                <w:szCs w:val="24"/>
              </w:rPr>
              <w:t>Главы</w:t>
            </w:r>
            <w:r w:rsidRPr="00810623">
              <w:rPr>
                <w:sz w:val="24"/>
                <w:szCs w:val="24"/>
              </w:rPr>
              <w:t xml:space="preserve"> сельского поселения </w:t>
            </w:r>
            <w:r w:rsidR="002D48DE">
              <w:rPr>
                <w:sz w:val="24"/>
                <w:szCs w:val="24"/>
              </w:rPr>
              <w:t>Мос</w:t>
            </w:r>
            <w:r w:rsidR="00314E69">
              <w:rPr>
                <w:sz w:val="24"/>
                <w:szCs w:val="24"/>
              </w:rPr>
              <w:t>ковский</w:t>
            </w:r>
            <w:r w:rsidRPr="00810623">
              <w:rPr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623">
              <w:rPr>
                <w:sz w:val="24"/>
                <w:szCs w:val="24"/>
              </w:rPr>
              <w:t xml:space="preserve">от </w:t>
            </w:r>
            <w:r w:rsidR="002D48DE">
              <w:rPr>
                <w:sz w:val="24"/>
                <w:szCs w:val="24"/>
              </w:rPr>
              <w:t>22</w:t>
            </w:r>
            <w:r w:rsidR="00314E69">
              <w:rPr>
                <w:sz w:val="24"/>
                <w:szCs w:val="24"/>
              </w:rPr>
              <w:t>.06.</w:t>
            </w:r>
            <w:r w:rsidRPr="00810623">
              <w:rPr>
                <w:sz w:val="24"/>
                <w:szCs w:val="24"/>
              </w:rPr>
              <w:t xml:space="preserve">2017 г.  № </w:t>
            </w:r>
            <w:r w:rsidR="00314E69">
              <w:rPr>
                <w:sz w:val="24"/>
                <w:szCs w:val="24"/>
              </w:rPr>
              <w:t>6/</w:t>
            </w:r>
            <w:r w:rsidR="002D48DE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:rsidTr="000E260F">
        <w:trPr>
          <w:trHeight w:val="1418"/>
        </w:trPr>
        <w:tc>
          <w:tcPr>
            <w:tcW w:w="9855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2D271E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r w:rsidR="002D48DE">
        <w:rPr>
          <w:szCs w:val="28"/>
        </w:rPr>
        <w:t>Мос</w:t>
      </w:r>
      <w:r w:rsidR="00314E69">
        <w:rPr>
          <w:szCs w:val="28"/>
        </w:rPr>
        <w:t>ковский</w:t>
      </w:r>
      <w:r w:rsidR="00810623" w:rsidRPr="00810623">
        <w:rPr>
          <w:szCs w:val="28"/>
        </w:rPr>
        <w:t xml:space="preserve"> сельсовет муниципального района Дюртюлинский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:rsid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652CF0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r w:rsidR="002D48DE">
        <w:rPr>
          <w:szCs w:val="28"/>
        </w:rPr>
        <w:t>Мос</w:t>
      </w:r>
      <w:r w:rsidR="00314E69">
        <w:rPr>
          <w:szCs w:val="28"/>
        </w:rPr>
        <w:t>ковский</w:t>
      </w:r>
      <w:r w:rsidR="00810623" w:rsidRPr="00810623">
        <w:rPr>
          <w:szCs w:val="28"/>
        </w:rPr>
        <w:t xml:space="preserve"> сельсовет муниципального района Дюртюлинский район Республики Башкортостан</w:t>
      </w:r>
      <w:r w:rsidR="007C3339" w:rsidRPr="007C3339">
        <w:rPr>
          <w:szCs w:val="28"/>
        </w:rPr>
        <w:t xml:space="preserve"> 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:rsidR="001C1718" w:rsidRP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314E69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314E69">
        <w:rPr>
          <w:szCs w:val="28"/>
        </w:rPr>
        <w:t>сельского поселения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E8" w:rsidRDefault="003D0EE8" w:rsidP="00E16C58">
      <w:r>
        <w:separator/>
      </w:r>
    </w:p>
  </w:endnote>
  <w:endnote w:type="continuationSeparator" w:id="0">
    <w:p w:rsidR="003D0EE8" w:rsidRDefault="003D0EE8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106"/>
      <w:docPartObj>
        <w:docPartGallery w:val="Page Numbers (Bottom of Page)"/>
        <w:docPartUnique/>
      </w:docPartObj>
    </w:sdtPr>
    <w:sdtEndPr/>
    <w:sdtContent>
      <w:p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2D48DE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8554"/>
      <w:docPartObj>
        <w:docPartGallery w:val="Page Numbers (Bottom of Page)"/>
        <w:docPartUnique/>
      </w:docPartObj>
    </w:sdtPr>
    <w:sdtEndPr/>
    <w:sdtContent>
      <w:p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E8" w:rsidRDefault="003D0EE8" w:rsidP="00E16C58">
      <w:r>
        <w:separator/>
      </w:r>
    </w:p>
  </w:footnote>
  <w:footnote w:type="continuationSeparator" w:id="0">
    <w:p w:rsidR="003D0EE8" w:rsidRDefault="003D0EE8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FC6"/>
    <w:rsid w:val="000354A3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2BCB"/>
    <w:rsid w:val="002864BD"/>
    <w:rsid w:val="00290E26"/>
    <w:rsid w:val="002A5EAE"/>
    <w:rsid w:val="002A7A15"/>
    <w:rsid w:val="002C2F76"/>
    <w:rsid w:val="002D271E"/>
    <w:rsid w:val="002D48DE"/>
    <w:rsid w:val="002F5EAF"/>
    <w:rsid w:val="0030365A"/>
    <w:rsid w:val="00304011"/>
    <w:rsid w:val="00304F56"/>
    <w:rsid w:val="00314E69"/>
    <w:rsid w:val="00325CDB"/>
    <w:rsid w:val="00343879"/>
    <w:rsid w:val="00344692"/>
    <w:rsid w:val="00357B92"/>
    <w:rsid w:val="00392A40"/>
    <w:rsid w:val="003A00BB"/>
    <w:rsid w:val="003C6180"/>
    <w:rsid w:val="003D0EE8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D2625"/>
    <w:rsid w:val="006E2DFC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6815E"/>
  <w15:docId w15:val="{06C1AD2B-57AC-4026-8EBD-530281C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27</cp:revision>
  <cp:lastPrinted>2017-06-16T11:08:00Z</cp:lastPrinted>
  <dcterms:created xsi:type="dcterms:W3CDTF">2016-06-08T11:19:00Z</dcterms:created>
  <dcterms:modified xsi:type="dcterms:W3CDTF">2017-06-22T10:38:00Z</dcterms:modified>
</cp:coreProperties>
</file>