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21" w:rsidRPr="00905621" w:rsidRDefault="00905621" w:rsidP="0056456F">
      <w:pPr>
        <w:pStyle w:val="Style3"/>
        <w:widowControl/>
        <w:spacing w:line="276" w:lineRule="auto"/>
        <w:ind w:right="10" w:firstLine="851"/>
        <w:rPr>
          <w:rStyle w:val="FontStyle22"/>
          <w:sz w:val="28"/>
          <w:szCs w:val="28"/>
        </w:rPr>
      </w:pPr>
      <w:bookmarkStart w:id="0" w:name="_GoBack"/>
      <w:r w:rsidRPr="00905621">
        <w:rPr>
          <w:rStyle w:val="FontStyle22"/>
          <w:sz w:val="28"/>
          <w:szCs w:val="28"/>
        </w:rPr>
        <w:t>В настоящее время на территории Российской Федерации образуется порядка 60 млн. тонн твердых коммунальных отходов (ТКО). Данная цифра с каждым годом растет. При таких темпах образования отходов в стране в прямом смысле слова через несколько лет наступит настоящий</w:t>
      </w:r>
      <w:r>
        <w:rPr>
          <w:rStyle w:val="FontStyle22"/>
          <w:sz w:val="28"/>
          <w:szCs w:val="28"/>
        </w:rPr>
        <w:t xml:space="preserve"> </w:t>
      </w:r>
      <w:r w:rsidRPr="00905621">
        <w:rPr>
          <w:rStyle w:val="FontStyle22"/>
          <w:sz w:val="28"/>
          <w:szCs w:val="28"/>
        </w:rPr>
        <w:t>коллапс.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Полигоны, куда вывозится отходы, уже не справляются с нагрузкой. Для Республики Башкортостан эта проблема стоит особенно остро. В Республике </w:t>
      </w:r>
      <w:r>
        <w:rPr>
          <w:rStyle w:val="FontStyle22"/>
          <w:sz w:val="28"/>
          <w:szCs w:val="28"/>
        </w:rPr>
        <w:t xml:space="preserve">Башкортостан </w:t>
      </w:r>
      <w:r w:rsidRPr="00905621">
        <w:rPr>
          <w:rStyle w:val="FontStyle22"/>
          <w:sz w:val="28"/>
          <w:szCs w:val="28"/>
        </w:rPr>
        <w:t>всего 36 полигонов, соответствующих санитарным требованиям и внесенных в реестр ГРОРО. Остальные свалки несанкционированные. И их около 3500. Токсичные вещества, которые там накапливаются, загрязняют почву и воду, что угрожает здоровью и жизни людей.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Совершенно очевидно, что реформа системы обращения с отходами необходима нашей стране. Иначе мы попросту утонем в отходах. В настоящее время в России формируется институт региональных операторов. Региональный оператор по обращению с ТКО будут отвечать за всю цепочку: транспортирование, обработку, обезвреживание и захоронение отходов. Это позволит значительно снизить экологическую нагрузку, обеспечить безопасность и сохранить здоровье людей.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Термин «твердые коммунальные отходы» введен 1 января 2015 года и пришел на смену ТБО (твердым бытовым отходам), а обращение с ТКО стало одной из коммунальных услуг. Это предусмотрено ч.4 ст. 154 ЖК РФ.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Твердые коммунальные отходы -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твёрдым коммунальным отходам также относятся отходы,    образующиеся    в процессе   деят</w:t>
      </w:r>
      <w:r>
        <w:rPr>
          <w:rStyle w:val="FontStyle22"/>
          <w:sz w:val="28"/>
          <w:szCs w:val="28"/>
        </w:rPr>
        <w:t xml:space="preserve">ельности    юридических    лиц, </w:t>
      </w:r>
      <w:r w:rsidRPr="00905621">
        <w:rPr>
          <w:rStyle w:val="FontStyle22"/>
          <w:sz w:val="28"/>
          <w:szCs w:val="28"/>
        </w:rPr>
        <w:t>индивидуальных</w:t>
      </w:r>
      <w:r>
        <w:rPr>
          <w:rStyle w:val="FontStyle22"/>
          <w:sz w:val="28"/>
          <w:szCs w:val="28"/>
        </w:rPr>
        <w:t xml:space="preserve"> п</w:t>
      </w:r>
      <w:r w:rsidRPr="00905621">
        <w:rPr>
          <w:rStyle w:val="FontStyle22"/>
          <w:sz w:val="28"/>
          <w:szCs w:val="28"/>
        </w:rPr>
        <w:t>редпринимателей и подобные по составу отходам, образующимся в жилых помещениях в процессе потребления физическими лицами.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В настоящее время обращением с ТКО занимаются одновременно несколько организаций. А именно, транспортирует ТКО одна организация, а обрабатывает, обезвреживает, утилизирует, захоранивает - другая. Весь процесс не был сосредоточен в руках одной организации. С 1 января 2019 года на федеральном уровне решено систематизировать это процесс и создать условия для предоставления качественной услуги - региональными операторами.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Региональный оператор отвечает за весь цикл обращения с ТКО: транспортировку -обработку - захоронение. Его услуги оплачивает собственник твердых коммунальных отходов.</w:t>
      </w:r>
    </w:p>
    <w:p w:rsidR="00905621" w:rsidRPr="00905621" w:rsidRDefault="00905621" w:rsidP="0056456F">
      <w:pPr>
        <w:pStyle w:val="Style3"/>
        <w:widowControl/>
        <w:spacing w:line="276" w:lineRule="auto"/>
        <w:ind w:right="14"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lastRenderedPageBreak/>
        <w:t>По договору на оказание услуг региональный оператор обязуется принимать ТКО в объеме и в местах, которые в нем определены, и обеспечивать их сбор, транспортирование, обработку, обезвреживание, захоронение в соответствии с законодательством Российской Федерации. Ответственность за обращение с ТКО у регионального оператора появляется с момента их погрузки в мусоровоз в местах сбора и накопления.</w:t>
      </w:r>
    </w:p>
    <w:p w:rsidR="00905621" w:rsidRPr="00905621" w:rsidRDefault="00905621" w:rsidP="0056456F">
      <w:pPr>
        <w:pStyle w:val="Style3"/>
        <w:widowControl/>
        <w:spacing w:line="276" w:lineRule="auto"/>
        <w:ind w:right="10"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С 1 января 2019 года все граждане, проживающие в многоквартирных домах, частном секторе, а также юридические лица и индивидуальные предприниматели </w:t>
      </w:r>
      <w:proofErr w:type="gramStart"/>
      <w:r w:rsidRPr="00905621">
        <w:rPr>
          <w:rStyle w:val="FontStyle22"/>
          <w:sz w:val="28"/>
          <w:szCs w:val="28"/>
        </w:rPr>
        <w:t>согласно закона</w:t>
      </w:r>
      <w:proofErr w:type="gramEnd"/>
      <w:r w:rsidRPr="00905621">
        <w:rPr>
          <w:rStyle w:val="FontStyle22"/>
          <w:sz w:val="28"/>
          <w:szCs w:val="28"/>
        </w:rPr>
        <w:t xml:space="preserve"> обязаны заключить договор на оказание услуг по обращению с ТКО с региональным оператором и оплачивать данную услугу. Все ранее заключенные договора на размещение и транспортирование отходов будут считаться недействительными. Право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Форма типового договора на оказание услуг по обращению с ТКО утверждена Постановлением Правительства РФ № 1156 от 11 ноября 2016, в нем предусмотрено определение объема, места сбора и накопления ТКО, в том числе крупногабаритных, способ складирования, периодичность вывоза.</w:t>
      </w:r>
    </w:p>
    <w:p w:rsidR="00905621" w:rsidRPr="00905621" w:rsidRDefault="00905621" w:rsidP="0056456F">
      <w:pPr>
        <w:pStyle w:val="Style11"/>
        <w:widowControl/>
        <w:spacing w:line="276" w:lineRule="auto"/>
        <w:ind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Оплата за вывоз ТКО начисляется в зависимости от количества человек, проживающих (зарегистрированных) в квартире или индивидуальном жилом доме, тарифа и норматива накопления. Нормативы накопления ТКО на территории РБ были утверждены Правительством РБ № 466 от 12 октября 2017 года. Они составляют на одного человека/год: многоквартирные дома 2,6 м (в том числе 0,3 м</w:t>
      </w:r>
      <w:r w:rsidRPr="00905621">
        <w:rPr>
          <w:rStyle w:val="FontStyle22"/>
          <w:sz w:val="28"/>
          <w:szCs w:val="28"/>
          <w:vertAlign w:val="superscript"/>
        </w:rPr>
        <w:t>3</w:t>
      </w:r>
      <w:r w:rsidRPr="00905621">
        <w:rPr>
          <w:rStyle w:val="FontStyle22"/>
          <w:sz w:val="28"/>
          <w:szCs w:val="28"/>
        </w:rPr>
        <w:t xml:space="preserve"> крупногабаритные отходы) индивидуальные жилые строения 3,7 м</w:t>
      </w:r>
      <w:r w:rsidRPr="00905621">
        <w:rPr>
          <w:rStyle w:val="FontStyle22"/>
          <w:sz w:val="28"/>
          <w:szCs w:val="28"/>
          <w:vertAlign w:val="superscript"/>
        </w:rPr>
        <w:t>3</w:t>
      </w:r>
      <w:r w:rsidRPr="00905621">
        <w:rPr>
          <w:rStyle w:val="FontStyle22"/>
          <w:sz w:val="28"/>
          <w:szCs w:val="28"/>
        </w:rPr>
        <w:t xml:space="preserve"> (в том числе 0,3 </w:t>
      </w:r>
      <w:proofErr w:type="spellStart"/>
      <w:r w:rsidRPr="00905621">
        <w:rPr>
          <w:rStyle w:val="FontStyle23"/>
          <w:sz w:val="28"/>
          <w:szCs w:val="28"/>
          <w:lang w:val="en-US"/>
        </w:rPr>
        <w:t>m</w:t>
      </w:r>
      <w:r w:rsidRPr="00905621">
        <w:rPr>
          <w:rStyle w:val="FontStyle22"/>
          <w:sz w:val="28"/>
          <w:szCs w:val="28"/>
          <w:vertAlign w:val="superscript"/>
          <w:lang w:val="en-US"/>
        </w:rPr>
        <w:t>j</w:t>
      </w:r>
      <w:proofErr w:type="spellEnd"/>
      <w:r w:rsidRPr="00905621">
        <w:rPr>
          <w:rStyle w:val="FontStyle22"/>
          <w:sz w:val="28"/>
          <w:szCs w:val="28"/>
        </w:rPr>
        <w:t xml:space="preserve"> крупногабаритные отходы)</w:t>
      </w:r>
    </w:p>
    <w:p w:rsidR="00905621" w:rsidRPr="00905621" w:rsidRDefault="00905621" w:rsidP="0056456F">
      <w:pPr>
        <w:pStyle w:val="Style11"/>
        <w:widowControl/>
        <w:spacing w:line="276" w:lineRule="auto"/>
        <w:ind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Потребители обязаны собирать ТКО в местах, определенных схемой обращения с отходами. В договоре на оказание услуг по обращению с ТКО, заключенном с региональным оператором, должен быть указан способ складирования ТКО. В соответствии с ним потребители собирают отходы одним из следующих способов: емкости на контейнерных площадках;</w:t>
      </w:r>
    </w:p>
    <w:p w:rsidR="0056456F" w:rsidRDefault="00905621" w:rsidP="0056456F">
      <w:pPr>
        <w:pStyle w:val="Style10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пакеты, мешки или другие специально предназначенные емкости, отвечающие требованиям, установленным региональным оператором.</w:t>
      </w:r>
    </w:p>
    <w:p w:rsidR="00905621" w:rsidRPr="00905621" w:rsidRDefault="00905621" w:rsidP="0056456F">
      <w:pPr>
        <w:pStyle w:val="Style10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Крупногабаритный отход - мебель, техника и др. - собирается в бункерах или на специальных площадках, предназначенных для этих целей.</w:t>
      </w:r>
    </w:p>
    <w:p w:rsidR="00905621" w:rsidRPr="00905621" w:rsidRDefault="00905621" w:rsidP="0056456F">
      <w:pPr>
        <w:pStyle w:val="Style3"/>
        <w:widowControl/>
        <w:spacing w:line="276" w:lineRule="auto"/>
        <w:ind w:right="38"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Договор на оказание услуг по обращению с ТКО обязаны заключить собственники твердых коммунальных отходов, которые обязуются и места сбора которых находятся в зоне деятельности регионального оператора.</w:t>
      </w:r>
    </w:p>
    <w:p w:rsidR="00905621" w:rsidRPr="00905621" w:rsidRDefault="00905621" w:rsidP="0056456F">
      <w:pPr>
        <w:pStyle w:val="Style11"/>
        <w:widowControl/>
        <w:spacing w:line="276" w:lineRule="auto"/>
        <w:ind w:right="34"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lastRenderedPageBreak/>
        <w:t>Собственники ТКО - это: собственники помещений в многоквартирных домах; собственники частных домовладений (индивидуального жилья)</w:t>
      </w:r>
      <w:r w:rsidR="0056456F">
        <w:rPr>
          <w:rStyle w:val="FontStyle22"/>
          <w:sz w:val="28"/>
          <w:szCs w:val="28"/>
        </w:rPr>
        <w:t xml:space="preserve"> </w:t>
      </w:r>
      <w:r w:rsidRPr="00905621">
        <w:rPr>
          <w:rStyle w:val="FontStyle22"/>
          <w:sz w:val="28"/>
          <w:szCs w:val="28"/>
        </w:rPr>
        <w:t>юридические лица и индивидуальные предприниматели (в том числе хозяйствующие субъекты и хозяйственные товарищества, гаражные кооперативы), в результате деятельности которых образуются ТКО.</w:t>
      </w:r>
    </w:p>
    <w:p w:rsidR="00905621" w:rsidRPr="00905621" w:rsidRDefault="00905621" w:rsidP="0056456F">
      <w:pPr>
        <w:pStyle w:val="Style12"/>
        <w:widowControl/>
        <w:spacing w:line="276" w:lineRule="auto"/>
        <w:ind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 xml:space="preserve">На </w:t>
      </w:r>
      <w:r w:rsidRPr="00905621">
        <w:rPr>
          <w:rStyle w:val="FontStyle24"/>
          <w:sz w:val="28"/>
          <w:szCs w:val="28"/>
        </w:rPr>
        <w:t xml:space="preserve">основании чего устанавливается стоимость услуг регионального оператора </w:t>
      </w:r>
      <w:r w:rsidRPr="00905621">
        <w:rPr>
          <w:rStyle w:val="FontStyle22"/>
          <w:sz w:val="28"/>
          <w:szCs w:val="28"/>
        </w:rPr>
        <w:t>ТКО?</w:t>
      </w:r>
    </w:p>
    <w:p w:rsidR="00905621" w:rsidRPr="00905621" w:rsidRDefault="00905621" w:rsidP="0056456F">
      <w:pPr>
        <w:pStyle w:val="Style11"/>
        <w:widowControl/>
        <w:spacing w:line="276" w:lineRule="auto"/>
        <w:ind w:right="24" w:firstLine="851"/>
        <w:jc w:val="both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Предельные тарифы на осуществление деятельности в области обращения с ТКО для регионального оператора устанавливаются уполномоченным органом исполнительной власти. В Республике Башкортостан - это Государственный комитет по тарифам.</w:t>
      </w:r>
    </w:p>
    <w:p w:rsidR="00905621" w:rsidRPr="00905621" w:rsidRDefault="00905621" w:rsidP="0056456F">
      <w:pPr>
        <w:pStyle w:val="Style13"/>
        <w:widowControl/>
        <w:spacing w:line="276" w:lineRule="auto"/>
        <w:ind w:firstLine="851"/>
        <w:rPr>
          <w:rStyle w:val="FontStyle24"/>
          <w:sz w:val="28"/>
          <w:szCs w:val="28"/>
        </w:rPr>
      </w:pPr>
      <w:r w:rsidRPr="00905621">
        <w:rPr>
          <w:rStyle w:val="FontStyle24"/>
          <w:sz w:val="28"/>
          <w:szCs w:val="28"/>
        </w:rPr>
        <w:t xml:space="preserve">Если у физических лиц, либо юридического лица уже заключен и имеется действующий договор на вывоз </w:t>
      </w:r>
      <w:r w:rsidRPr="00905621">
        <w:rPr>
          <w:rStyle w:val="FontStyle22"/>
          <w:sz w:val="28"/>
          <w:szCs w:val="28"/>
        </w:rPr>
        <w:t xml:space="preserve">ТКО, </w:t>
      </w:r>
      <w:r w:rsidRPr="00905621">
        <w:rPr>
          <w:rStyle w:val="FontStyle24"/>
          <w:sz w:val="28"/>
          <w:szCs w:val="28"/>
        </w:rPr>
        <w:t>должен ли заключаться договор с региональным оператором?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С 1 января 2019 года обращение с ТКО осуществляется только с региональным оператором.</w:t>
      </w:r>
    </w:p>
    <w:p w:rsidR="00905621" w:rsidRPr="00905621" w:rsidRDefault="00905621" w:rsidP="0056456F">
      <w:pPr>
        <w:pStyle w:val="Style3"/>
        <w:widowControl/>
        <w:spacing w:line="276" w:lineRule="auto"/>
        <w:ind w:firstLine="851"/>
        <w:rPr>
          <w:rStyle w:val="FontStyle22"/>
          <w:sz w:val="28"/>
          <w:szCs w:val="28"/>
        </w:rPr>
      </w:pPr>
      <w:r w:rsidRPr="00905621">
        <w:rPr>
          <w:rStyle w:val="FontStyle22"/>
          <w:sz w:val="28"/>
          <w:szCs w:val="28"/>
        </w:rPr>
        <w:t>Договоры, заключенные собственниками твердых коммунальных отходов на сбор и вывоз ТКО, действуют до заключения договора с региональным оператором, но не позднее 1 января 2019 года. Собственники твердых коммунальных отходов обязаны заключить договор на оказание услуг по обращению с ТКО с региональным оператором, который осуществляет деятельность в зоне их проживания.</w:t>
      </w:r>
    </w:p>
    <w:p w:rsidR="001D3E06" w:rsidRDefault="001D3E06" w:rsidP="0056456F">
      <w:pPr>
        <w:spacing w:after="0"/>
        <w:ind w:firstLine="851"/>
        <w:jc w:val="both"/>
        <w:rPr>
          <w:sz w:val="28"/>
          <w:szCs w:val="28"/>
        </w:rPr>
      </w:pPr>
    </w:p>
    <w:p w:rsidR="0056456F" w:rsidRDefault="0056456F" w:rsidP="0056456F">
      <w:pPr>
        <w:spacing w:after="0"/>
        <w:ind w:firstLine="851"/>
        <w:jc w:val="both"/>
        <w:rPr>
          <w:sz w:val="28"/>
          <w:szCs w:val="28"/>
        </w:rPr>
      </w:pPr>
    </w:p>
    <w:p w:rsidR="0056456F" w:rsidRPr="0056456F" w:rsidRDefault="0056456F" w:rsidP="0056456F">
      <w:pPr>
        <w:spacing w:after="0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6456F">
        <w:rPr>
          <w:rFonts w:ascii="Times New Roman" w:hAnsi="Times New Roman" w:cs="Times New Roman"/>
          <w:b/>
          <w:i/>
          <w:sz w:val="28"/>
          <w:szCs w:val="28"/>
        </w:rPr>
        <w:t>Информация представлена ООО «</w:t>
      </w:r>
      <w:proofErr w:type="spellStart"/>
      <w:r w:rsidRPr="0056456F">
        <w:rPr>
          <w:rFonts w:ascii="Times New Roman" w:hAnsi="Times New Roman" w:cs="Times New Roman"/>
          <w:b/>
          <w:i/>
          <w:sz w:val="28"/>
          <w:szCs w:val="28"/>
        </w:rPr>
        <w:t>Дюртюлимелиоводстрой</w:t>
      </w:r>
      <w:proofErr w:type="spellEnd"/>
      <w:r w:rsidRPr="0056456F">
        <w:rPr>
          <w:rFonts w:ascii="Times New Roman" w:hAnsi="Times New Roman" w:cs="Times New Roman"/>
          <w:b/>
          <w:i/>
          <w:sz w:val="28"/>
          <w:szCs w:val="28"/>
        </w:rPr>
        <w:t>»</w:t>
      </w:r>
      <w:bookmarkEnd w:id="0"/>
    </w:p>
    <w:sectPr w:rsidR="0056456F" w:rsidRPr="0056456F">
      <w:pgSz w:w="11905" w:h="16837"/>
      <w:pgMar w:top="1179" w:right="1032" w:bottom="1440" w:left="12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21"/>
    <w:rsid w:val="001D3E06"/>
    <w:rsid w:val="0056456F"/>
    <w:rsid w:val="00905621"/>
    <w:rsid w:val="00E1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C2A45-4A47-46E6-ACC5-FC83510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0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05621"/>
    <w:pPr>
      <w:widowControl w:val="0"/>
      <w:autoSpaceDE w:val="0"/>
      <w:autoSpaceDN w:val="0"/>
      <w:adjustRightInd w:val="0"/>
      <w:spacing w:after="0" w:line="39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05621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05621"/>
    <w:pPr>
      <w:widowControl w:val="0"/>
      <w:autoSpaceDE w:val="0"/>
      <w:autoSpaceDN w:val="0"/>
      <w:adjustRightInd w:val="0"/>
      <w:spacing w:after="0" w:line="405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05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05621"/>
    <w:pPr>
      <w:widowControl w:val="0"/>
      <w:autoSpaceDE w:val="0"/>
      <w:autoSpaceDN w:val="0"/>
      <w:adjustRightInd w:val="0"/>
      <w:spacing w:after="0" w:line="398" w:lineRule="exact"/>
      <w:ind w:firstLine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90562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905621"/>
    <w:rPr>
      <w:rFonts w:ascii="Calibri" w:hAnsi="Calibri" w:cs="Calibri"/>
      <w:smallCaps/>
      <w:sz w:val="20"/>
      <w:szCs w:val="20"/>
    </w:rPr>
  </w:style>
  <w:style w:type="character" w:customStyle="1" w:styleId="FontStyle24">
    <w:name w:val="Font Style24"/>
    <w:basedOn w:val="a0"/>
    <w:rsid w:val="0090562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NurgalievaGR1</dc:creator>
  <cp:lastModifiedBy>PK1</cp:lastModifiedBy>
  <cp:revision>2</cp:revision>
  <dcterms:created xsi:type="dcterms:W3CDTF">2018-10-18T08:51:00Z</dcterms:created>
  <dcterms:modified xsi:type="dcterms:W3CDTF">2018-10-18T08:51:00Z</dcterms:modified>
</cp:coreProperties>
</file>