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AB" w:rsidRPr="00132DAB" w:rsidRDefault="00132DAB" w:rsidP="00E36174">
      <w:pPr>
        <w:spacing w:before="100" w:beforeAutospacing="1" w:after="100" w:afterAutospacing="1"/>
        <w:jc w:val="center"/>
        <w:outlineLvl w:val="2"/>
        <w:rPr>
          <w:rFonts w:ascii="Tahoma" w:hAnsi="Tahoma" w:cs="Tahoma"/>
          <w:b/>
          <w:bCs/>
          <w:color w:val="373737"/>
          <w:sz w:val="27"/>
          <w:szCs w:val="27"/>
        </w:rPr>
      </w:pPr>
      <w:bookmarkStart w:id="0" w:name="_GoBack"/>
      <w:bookmarkEnd w:id="0"/>
      <w:r w:rsidRPr="00132DAB">
        <w:rPr>
          <w:rFonts w:ascii="Tahoma" w:hAnsi="Tahoma" w:cs="Tahoma"/>
          <w:b/>
          <w:bCs/>
          <w:color w:val="373737"/>
          <w:sz w:val="27"/>
          <w:szCs w:val="27"/>
        </w:rPr>
        <w:t>Информация об энергосбережении и повышении энергетической эффективности</w:t>
      </w:r>
    </w:p>
    <w:p w:rsidR="00132DAB" w:rsidRPr="00E36174" w:rsidRDefault="00132DAB" w:rsidP="00E36174">
      <w:pPr>
        <w:spacing w:before="100" w:beforeAutospacing="1" w:after="100" w:afterAutospacing="1" w:line="300" w:lineRule="atLeast"/>
        <w:jc w:val="center"/>
        <w:rPr>
          <w:rStyle w:val="a5"/>
          <w:rFonts w:ascii="Arial" w:hAnsi="Arial" w:cs="Arial"/>
          <w:i w:val="0"/>
          <w:iCs w:val="0"/>
          <w:color w:val="5C5C5C"/>
          <w:sz w:val="21"/>
          <w:szCs w:val="21"/>
        </w:rPr>
      </w:pPr>
      <w:r>
        <w:rPr>
          <w:rFonts w:ascii="Arial" w:hAnsi="Arial" w:cs="Arial"/>
          <w:noProof/>
          <w:color w:val="5C5C5C"/>
          <w:sz w:val="21"/>
          <w:szCs w:val="21"/>
        </w:rPr>
        <w:drawing>
          <wp:inline distT="0" distB="0" distL="0" distR="0" wp14:anchorId="5788CC96" wp14:editId="361D6E29">
            <wp:extent cx="4762500" cy="3571875"/>
            <wp:effectExtent l="0" t="0" r="0" b="9525"/>
            <wp:docPr id="2" name="Рисунок 2" descr="http://obilnenskaya-adm.ru/Upload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ilnenskaya-adm.ru/Upload/Images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AB" w:rsidRDefault="00BD06A1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     </w:t>
      </w:r>
      <w:r w:rsidR="00132DAB">
        <w:rPr>
          <w:rStyle w:val="a5"/>
          <w:rFonts w:ascii="Arial" w:hAnsi="Arial" w:cs="Arial"/>
          <w:b/>
          <w:bCs/>
          <w:color w:val="5C5C5C"/>
          <w:sz w:val="21"/>
          <w:szCs w:val="21"/>
        </w:rPr>
        <w:t>Самая сложная проблема в экономии энергоресурсов - начать с себя. Как показывает практика энергопотребления, экономия при помощи разумного самоограничения и утепления жилища</w:t>
      </w:r>
      <w:r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, </w:t>
      </w:r>
      <w:r w:rsidR="00132DAB"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 может составлять очень приличные суммы: до половины средств на оплату коммунальных услуг.</w:t>
      </w:r>
    </w:p>
    <w:p w:rsidR="00132DAB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 Предлагаем </w:t>
      </w:r>
      <w:r w:rsidR="00132DAB">
        <w:rPr>
          <w:rFonts w:ascii="Arial" w:hAnsi="Arial" w:cs="Arial"/>
          <w:color w:val="5C5C5C"/>
          <w:sz w:val="21"/>
          <w:szCs w:val="21"/>
        </w:rPr>
        <w:t xml:space="preserve"> </w:t>
      </w:r>
      <w:r>
        <w:rPr>
          <w:rFonts w:ascii="Arial" w:hAnsi="Arial" w:cs="Arial"/>
          <w:color w:val="5C5C5C"/>
          <w:sz w:val="21"/>
          <w:szCs w:val="21"/>
        </w:rPr>
        <w:t xml:space="preserve"> подробнее рассмотреть вопросы энергосбережения в быту: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тепла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Зимы у нас холодные и </w:t>
      </w:r>
      <w:r w:rsidR="00132DAB">
        <w:rPr>
          <w:rFonts w:ascii="Arial" w:hAnsi="Arial" w:cs="Arial"/>
          <w:color w:val="5C5C5C"/>
          <w:sz w:val="21"/>
          <w:szCs w:val="21"/>
        </w:rPr>
        <w:t xml:space="preserve"> утеплять свое жилище - нормальное явление. Есть несколько простых способов утепления: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саморасширяющиеся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герметизирующие ленты, силиконовые и акриловые герметики и т.д. Результат - повышение температуры воздуха в помещении на 1-2 градуса.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</w:t>
      </w:r>
      <w:proofErr w:type="spellStart"/>
      <w:proofErr w:type="gramStart"/>
      <w:r>
        <w:rPr>
          <w:rFonts w:ascii="Tahoma" w:hAnsi="Tahoma" w:cs="Tahoma"/>
          <w:color w:val="373737"/>
          <w:sz w:val="20"/>
          <w:szCs w:val="20"/>
        </w:rPr>
        <w:t>рамами.Результат</w:t>
      </w:r>
      <w:proofErr w:type="spellEnd"/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- повышение температуры внутри помещения на 1-3 градуса.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проветриватели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- повышение температуры в помещении на 2-5 градусов и снижение уровня уличного шума.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Установка второй двери на входе в квартиру (дом). Результат - повышение температуры в помещении на 1-2 градуса, снижение уровня внешнего шума и загазованности.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Установка теплоотражающего экрана (или алюминиевой фольги) на стену за радиатор отопления. Результат - повышение температуры в помещении на 1 градус.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Старайтесь не закрывать радиаторы плотными шторами, экранами, мебелью - тепло будет эффективнее распределяться в помещении.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Закрывайте шторы на ночь. Это помогает сохранить тепло в доме.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lastRenderedPageBreak/>
        <w:t>Экономия электрической энергии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Замените обычные лампы накаливания на энергосберегающие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люминисцентные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местные светильники,  когда нет необходимости в общем освещении.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Возьмите за правило выходя из комнаты гасить свет.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 дадут дополнительный расход энергии 300-400 КВт*час.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технику класса энергоэффективности не ниже А.</w:t>
      </w:r>
    </w:p>
    <w:p w:rsidR="00132DAB" w:rsidRDefault="00132DAB" w:rsidP="00132DAB">
      <w:pPr>
        <w:pStyle w:val="a3"/>
        <w:spacing w:line="300" w:lineRule="atLeast"/>
        <w:ind w:left="72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Охлаждайте до комнатной температуры продукты перед их помещением в холодильник.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забывайте чаще размораживать холодильник.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Если у Вас на кухне электрическая плита, следите за тем, чтобы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Кипятите в электрическом чайнике столько воды, сколько хотите использовать.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Записывайте показания электросчетчиков и анализируйте,  каким образом можно сократить потребление.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кВт*ч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Atom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).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воды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5261A0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деревнях мы привыкли расходовать очень много воды, мы не считаем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сколько воды потребляем, потому что платим за воду копейки, а где и вовсе не платим.  Ванная, душ, посудомоечная машина, стиральные машины – все эти блага цивилизации давно заняли свои места в сельских домах и работают день и ночь.   Но времена меняются и запасы чистой, питьевой воды тоже скудеют. Пора и нам, сельским жителям, научиться экономить воду. 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Установите счетчики расхода воды. Это будет мотивировать к сокращению расходования воды.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Устанавливайте рычажные переключатели на смесители вместо поворотных кранов. Экономия воды 10-15% плюс удобство в подборе температуры.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включайте воду полной струей. В 90% случаев вполне достаточно небольшой струи. Экономия 4-5 раз.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 умывании и принятии душа отключайте воду, когда в ней нет необходимости.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На принятие душа уходит в 10-20 раз меньше воды, чем на принятие ванны.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Существенная экономия воды получается при применении двухкнопочных сливных бачков.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lastRenderedPageBreak/>
        <w:t xml:space="preserve">Необходимо тщательно проверить наличие утечки воды из сливного бачка, которая возникает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из за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старой фурнитуры в бачке.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Экономия в ванной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оставляйте кран постоянно включенным при чистке зубов. Старайтесь включать его в начале и конце процедуры. Может быть Вы даже приобретете жидкость для полоскания полости рта. Это позволит на сэкономленные деньги поберечь здоровье Ваших зубов.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Экономия: 15 литров воды в минуту (757 литров в неделю) при 4-х членах семьи.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Выключайте кран во время бритья. Небольшая мисочка поможет вам сполоснуть бритву и сэкономить Ваши деньги.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380 литров в неделю.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Сократите время пребывания в душе до 5-7 минут.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от 20 литров воды при каждом приеме душа.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Во время приема душа не обязательно оставлять поток воды постоянно максимальным. Пользуйтесь максимальным </w:t>
      </w:r>
      <w:r w:rsidRPr="005261A0">
        <w:rPr>
          <w:rFonts w:ascii="Tahoma" w:hAnsi="Tahoma" w:cs="Tahoma"/>
          <w:color w:val="373737"/>
          <w:sz w:val="20"/>
          <w:szCs w:val="20"/>
        </w:rPr>
        <w:t>напором в моменты</w:t>
      </w:r>
      <w:r w:rsidR="005261A0" w:rsidRPr="005261A0">
        <w:rPr>
          <w:rFonts w:ascii="Tahoma" w:hAnsi="Tahoma" w:cs="Tahoma"/>
          <w:color w:val="373737"/>
          <w:sz w:val="20"/>
          <w:szCs w:val="20"/>
        </w:rPr>
        <w:t xml:space="preserve"> </w:t>
      </w:r>
      <w:r w:rsidRPr="005261A0">
        <w:rPr>
          <w:rStyle w:val="a5"/>
          <w:rFonts w:ascii="Tahoma" w:hAnsi="Tahoma" w:cs="Tahoma"/>
          <w:i w:val="0"/>
          <w:color w:val="373737"/>
          <w:sz w:val="20"/>
          <w:szCs w:val="20"/>
        </w:rPr>
        <w:t>ополаскивания и смывания пены</w:t>
      </w:r>
      <w:r w:rsidRPr="005261A0">
        <w:rPr>
          <w:rStyle w:val="a5"/>
          <w:rFonts w:ascii="Tahoma" w:hAnsi="Tahoma" w:cs="Tahoma"/>
          <w:color w:val="373737"/>
          <w:sz w:val="20"/>
          <w:szCs w:val="20"/>
        </w:rPr>
        <w:t>.</w:t>
      </w:r>
      <w:r>
        <w:rPr>
          <w:rFonts w:ascii="Tahoma" w:hAnsi="Tahoma" w:cs="Tahoma"/>
          <w:color w:val="373737"/>
          <w:sz w:val="20"/>
          <w:szCs w:val="20"/>
        </w:rPr>
        <w:br/>
        <w:t>Экономия на одного человека: до 20 литров воды при каждом приеме душа.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Заполняйте ванну на 50 - 60%.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20 литров воды при каждом приеме ванны.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Экономия на кухне: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 ручной мойке посуды, заполняйте одну из раковин (либо иную емкость) водою смешанной с моющим средством. Затем ополаскивайте, обработанную моющим средством, посуду в другой раковине под небольшим напором теплой воды.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60 литров воды в день.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Используйте посудомоечную машину по возможности при её полной загрузке.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60 литров воды при каждом использовании.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Мойте овощи и фрукты в наполненной водой раковине при выключенном кране.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10 литров воды в день.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пользуйтесь водой для размораживания мясных продуктов. Вы можете разморозить их, оставив на ночь в холодильнике.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10 литров воды в день.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 сокращение потребления воды в 4 раза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задача вполне реализуемая и малозатратная.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газа</w:t>
      </w:r>
      <w:r w:rsidR="00BD06A1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Экономия газа 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тоже</w:t>
      </w:r>
      <w:r>
        <w:rPr>
          <w:rFonts w:ascii="Arial" w:hAnsi="Arial" w:cs="Arial"/>
          <w:color w:val="5C5C5C"/>
          <w:sz w:val="21"/>
          <w:szCs w:val="21"/>
        </w:rPr>
        <w:t xml:space="preserve"> </w:t>
      </w:r>
      <w:r w:rsidR="005261A0">
        <w:rPr>
          <w:rFonts w:ascii="Arial" w:hAnsi="Arial" w:cs="Arial"/>
          <w:color w:val="5C5C5C"/>
          <w:sz w:val="21"/>
          <w:szCs w:val="21"/>
        </w:rPr>
        <w:t xml:space="preserve">актуальна. </w:t>
      </w:r>
      <w:r>
        <w:rPr>
          <w:rFonts w:ascii="Arial" w:hAnsi="Arial" w:cs="Arial"/>
          <w:color w:val="5C5C5C"/>
          <w:sz w:val="21"/>
          <w:szCs w:val="21"/>
        </w:rPr>
        <w:t>В этом случае все меры по экономии тепла и горячей воды приводят к экономии газа.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то же время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при приготовлении пищи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также имеются возможности сэкономить газ.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Деформированное дно посуды приводит к перерасходу газа до 50%;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Посуда, в которой готовится пища должна быть чи</w:t>
      </w:r>
      <w:r w:rsidR="005261A0">
        <w:rPr>
          <w:rFonts w:ascii="Tahoma" w:hAnsi="Tahoma" w:cs="Tahoma"/>
          <w:color w:val="373737"/>
          <w:sz w:val="20"/>
          <w:szCs w:val="20"/>
        </w:rPr>
        <w:t>с</w:t>
      </w:r>
      <w:r>
        <w:rPr>
          <w:rFonts w:ascii="Tahoma" w:hAnsi="Tahoma" w:cs="Tahoma"/>
          <w:color w:val="373737"/>
          <w:sz w:val="20"/>
          <w:szCs w:val="20"/>
        </w:rPr>
        <w:t>той и не пригоревшей. Загрязненная посуда требует в 4-6 раз больше газа для приготовления пищи.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Применяйте экономичную посуду, эти качества обычно рекламирует производитель. Самые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энергоэкономичные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не экономичны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>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Дверца духовки должна плотно прилегать к корпусу плиты и не выпускать раскаленный воздух.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целом, просто экономное использование газа дает сокращение его потребления в 2 раза, использование предлагаемых мер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-</w:t>
      </w:r>
      <w:r>
        <w:rPr>
          <w:rFonts w:ascii="Arial" w:hAnsi="Arial" w:cs="Arial"/>
          <w:color w:val="5C5C5C"/>
          <w:sz w:val="21"/>
          <w:szCs w:val="21"/>
        </w:rPr>
        <w:t xml:space="preserve"> примерно в 3 раза.</w:t>
      </w:r>
    </w:p>
    <w:p w:rsidR="005261A0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lastRenderedPageBreak/>
        <w:t>Если Вы научитесь экономить, то это отразиться  на Ваших квитанциях на оплату коммунальных услуг уже на следующий месяц. Будьте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экономными и </w:t>
      </w:r>
      <w:r>
        <w:rPr>
          <w:rFonts w:ascii="Arial" w:hAnsi="Arial" w:cs="Arial"/>
          <w:color w:val="5C5C5C"/>
          <w:sz w:val="21"/>
          <w:szCs w:val="21"/>
        </w:rPr>
        <w:t xml:space="preserve"> бережливыми!</w:t>
      </w:r>
    </w:p>
    <w:p w:rsidR="005261A0" w:rsidRPr="005261A0" w:rsidRDefault="005261A0" w:rsidP="005261A0">
      <w:pPr>
        <w:pStyle w:val="a3"/>
        <w:spacing w:line="300" w:lineRule="atLeast"/>
        <w:jc w:val="center"/>
        <w:rPr>
          <w:rFonts w:ascii="Arial" w:hAnsi="Arial" w:cs="Arial"/>
          <w:b/>
          <w:color w:val="5C5C5C"/>
          <w:sz w:val="21"/>
          <w:szCs w:val="21"/>
        </w:rPr>
      </w:pPr>
      <w:r w:rsidRPr="005261A0">
        <w:rPr>
          <w:rFonts w:ascii="Arial" w:hAnsi="Arial" w:cs="Arial"/>
          <w:b/>
          <w:color w:val="5C5C5C"/>
          <w:sz w:val="21"/>
          <w:szCs w:val="21"/>
        </w:rPr>
        <w:t xml:space="preserve">Администрация сельского поселения </w:t>
      </w:r>
      <w:proofErr w:type="spellStart"/>
      <w:r w:rsidRPr="005261A0">
        <w:rPr>
          <w:rFonts w:ascii="Arial" w:hAnsi="Arial" w:cs="Arial"/>
          <w:b/>
          <w:color w:val="5C5C5C"/>
          <w:sz w:val="21"/>
          <w:szCs w:val="21"/>
        </w:rPr>
        <w:t>Таймурзинский</w:t>
      </w:r>
      <w:proofErr w:type="spellEnd"/>
      <w:r w:rsidRPr="005261A0">
        <w:rPr>
          <w:rFonts w:ascii="Arial" w:hAnsi="Arial" w:cs="Arial"/>
          <w:b/>
          <w:color w:val="5C5C5C"/>
          <w:sz w:val="21"/>
          <w:szCs w:val="21"/>
        </w:rPr>
        <w:t xml:space="preserve"> сельсовет</w:t>
      </w:r>
    </w:p>
    <w:p w:rsidR="00132DAB" w:rsidRDefault="00132DAB" w:rsidP="00132DAB">
      <w:pPr>
        <w:rPr>
          <w:b/>
          <w:sz w:val="28"/>
          <w:szCs w:val="28"/>
        </w:rPr>
      </w:pPr>
    </w:p>
    <w:p w:rsidR="00BE14B5" w:rsidRDefault="00BE14B5"/>
    <w:sectPr w:rsidR="00BE14B5" w:rsidSect="00132D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7A75"/>
    <w:multiLevelType w:val="multilevel"/>
    <w:tmpl w:val="75DE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3B39"/>
    <w:multiLevelType w:val="multilevel"/>
    <w:tmpl w:val="546C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6107"/>
    <w:multiLevelType w:val="multilevel"/>
    <w:tmpl w:val="3736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A2422"/>
    <w:multiLevelType w:val="multilevel"/>
    <w:tmpl w:val="C90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D045E"/>
    <w:multiLevelType w:val="multilevel"/>
    <w:tmpl w:val="89F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01B08"/>
    <w:multiLevelType w:val="multilevel"/>
    <w:tmpl w:val="94C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4400A"/>
    <w:multiLevelType w:val="multilevel"/>
    <w:tmpl w:val="26F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B9"/>
    <w:rsid w:val="00063E83"/>
    <w:rsid w:val="0009064D"/>
    <w:rsid w:val="00132DAB"/>
    <w:rsid w:val="002E4DB9"/>
    <w:rsid w:val="005261A0"/>
    <w:rsid w:val="007967D2"/>
    <w:rsid w:val="00BD06A1"/>
    <w:rsid w:val="00BE14B5"/>
    <w:rsid w:val="00E36174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22C9F-96FD-4390-B3DD-EE78634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A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2DAB"/>
    <w:rPr>
      <w:b/>
      <w:bCs/>
    </w:rPr>
  </w:style>
  <w:style w:type="character" w:styleId="a5">
    <w:name w:val="Emphasis"/>
    <w:basedOn w:val="a0"/>
    <w:uiPriority w:val="20"/>
    <w:qFormat/>
    <w:rsid w:val="00132D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2DA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PK1</cp:lastModifiedBy>
  <cp:revision>2</cp:revision>
  <dcterms:created xsi:type="dcterms:W3CDTF">2020-07-08T06:47:00Z</dcterms:created>
  <dcterms:modified xsi:type="dcterms:W3CDTF">2020-07-08T06:47:00Z</dcterms:modified>
</cp:coreProperties>
</file>