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6" w:rsidRPr="00EA558E" w:rsidRDefault="003061D6" w:rsidP="003061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A558E">
        <w:rPr>
          <w:rFonts w:ascii="Arial" w:hAnsi="Arial" w:cs="Arial"/>
          <w:b/>
          <w:sz w:val="28"/>
          <w:szCs w:val="28"/>
          <w:lang w:val="en-US"/>
        </w:rPr>
        <w:t>XXVIII</w:t>
      </w:r>
      <w:r w:rsidRPr="00EA558E">
        <w:rPr>
          <w:rFonts w:ascii="Arial" w:hAnsi="Arial" w:cs="Arial"/>
          <w:b/>
          <w:sz w:val="28"/>
          <w:szCs w:val="28"/>
        </w:rPr>
        <w:t xml:space="preserve"> созыв                                                                           28- заседание                       </w:t>
      </w:r>
    </w:p>
    <w:p w:rsidR="003061D6" w:rsidRPr="00EA558E" w:rsidRDefault="003061D6" w:rsidP="003061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61D6" w:rsidRPr="00EA558E" w:rsidRDefault="003061D6" w:rsidP="003061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A558E">
        <w:rPr>
          <w:rFonts w:ascii="Arial" w:hAnsi="Arial" w:cs="Arial"/>
          <w:b/>
          <w:sz w:val="28"/>
          <w:szCs w:val="28"/>
        </w:rPr>
        <w:t xml:space="preserve">КАРАР                                 </w:t>
      </w:r>
      <w:r w:rsidRPr="00EA558E">
        <w:rPr>
          <w:rFonts w:ascii="Arial" w:hAnsi="Arial" w:cs="Arial"/>
          <w:b/>
          <w:sz w:val="28"/>
          <w:szCs w:val="28"/>
        </w:rPr>
        <w:tab/>
      </w:r>
      <w:r w:rsidRPr="00EA558E">
        <w:rPr>
          <w:rFonts w:ascii="Arial" w:hAnsi="Arial" w:cs="Arial"/>
          <w:b/>
          <w:sz w:val="28"/>
          <w:szCs w:val="28"/>
        </w:rPr>
        <w:tab/>
      </w:r>
      <w:r w:rsidRPr="00EA558E">
        <w:rPr>
          <w:rFonts w:ascii="Arial" w:hAnsi="Arial" w:cs="Arial"/>
          <w:b/>
          <w:sz w:val="28"/>
          <w:szCs w:val="28"/>
        </w:rPr>
        <w:tab/>
      </w:r>
      <w:r w:rsidRPr="00EA558E">
        <w:rPr>
          <w:rFonts w:ascii="Arial" w:hAnsi="Arial" w:cs="Arial"/>
          <w:b/>
          <w:sz w:val="28"/>
          <w:szCs w:val="28"/>
        </w:rPr>
        <w:tab/>
        <w:t xml:space="preserve">                      РЕШЕНИЕ</w:t>
      </w:r>
    </w:p>
    <w:p w:rsidR="003061D6" w:rsidRPr="00EA558E" w:rsidRDefault="003061D6" w:rsidP="003061D6">
      <w:pPr>
        <w:pStyle w:val="3"/>
        <w:ind w:firstLine="0"/>
        <w:rPr>
          <w:rFonts w:ascii="Arial" w:hAnsi="Arial" w:cs="Arial"/>
          <w:b/>
          <w:szCs w:val="28"/>
        </w:rPr>
      </w:pPr>
    </w:p>
    <w:p w:rsidR="003061D6" w:rsidRPr="00EA558E" w:rsidRDefault="003061D6" w:rsidP="003061D6">
      <w:pPr>
        <w:pStyle w:val="3"/>
        <w:ind w:firstLine="0"/>
        <w:rPr>
          <w:rFonts w:ascii="Arial" w:hAnsi="Arial" w:cs="Arial"/>
          <w:b/>
          <w:szCs w:val="28"/>
        </w:rPr>
      </w:pPr>
      <w:r w:rsidRPr="00EA558E">
        <w:rPr>
          <w:rFonts w:ascii="Arial" w:hAnsi="Arial" w:cs="Arial"/>
          <w:b/>
          <w:szCs w:val="28"/>
        </w:rPr>
        <w:t xml:space="preserve">«09» декабря 2021й.                  №28-122        </w:t>
      </w:r>
      <w:bookmarkStart w:id="0" w:name="_GoBack"/>
      <w:bookmarkEnd w:id="0"/>
      <w:r w:rsidRPr="00EA558E">
        <w:rPr>
          <w:rFonts w:ascii="Arial" w:hAnsi="Arial" w:cs="Arial"/>
          <w:b/>
          <w:szCs w:val="28"/>
        </w:rPr>
        <w:t xml:space="preserve">          «09» декабря 2021г. </w:t>
      </w:r>
    </w:p>
    <w:p w:rsidR="008B269F" w:rsidRPr="00EA558E" w:rsidRDefault="008B269F" w:rsidP="00FE59D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558E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061D6" w:rsidRPr="00EA558E">
        <w:rPr>
          <w:rFonts w:ascii="Arial" w:hAnsi="Arial" w:cs="Arial"/>
          <w:b/>
          <w:color w:val="000000"/>
          <w:sz w:val="28"/>
          <w:szCs w:val="28"/>
        </w:rPr>
        <w:t>Моск</w:t>
      </w:r>
      <w:r w:rsidR="00FE59DB" w:rsidRPr="00EA558E">
        <w:rPr>
          <w:rFonts w:ascii="Arial" w:hAnsi="Arial" w:cs="Arial"/>
          <w:b/>
          <w:color w:val="000000"/>
          <w:sz w:val="28"/>
          <w:szCs w:val="28"/>
        </w:rPr>
        <w:t>овский</w:t>
      </w:r>
      <w:r w:rsidRPr="00EA558E">
        <w:rPr>
          <w:rFonts w:ascii="Arial" w:hAnsi="Arial" w:cs="Arial"/>
          <w:b/>
          <w:color w:val="000000"/>
          <w:sz w:val="28"/>
          <w:szCs w:val="28"/>
        </w:rPr>
        <w:t xml:space="preserve"> сельсовет</w:t>
      </w:r>
      <w:r w:rsidR="00FE59DB" w:rsidRPr="00EA558E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рай</w:t>
      </w:r>
      <w:r w:rsidR="003061D6" w:rsidRPr="00EA558E">
        <w:rPr>
          <w:rFonts w:ascii="Arial" w:hAnsi="Arial" w:cs="Arial"/>
          <w:b/>
          <w:color w:val="000000"/>
          <w:sz w:val="28"/>
          <w:szCs w:val="28"/>
        </w:rPr>
        <w:t>она  Дю</w:t>
      </w:r>
      <w:r w:rsidRPr="00EA558E">
        <w:rPr>
          <w:rFonts w:ascii="Arial" w:hAnsi="Arial" w:cs="Arial"/>
          <w:b/>
          <w:color w:val="000000"/>
          <w:sz w:val="28"/>
          <w:szCs w:val="28"/>
        </w:rPr>
        <w:t>ртюлинский район Республики Башкортостан</w:t>
      </w:r>
    </w:p>
    <w:p w:rsidR="008B269F" w:rsidRPr="00EA558E" w:rsidRDefault="00FE59DB" w:rsidP="003061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ab/>
      </w:r>
      <w:r w:rsidR="008B269F" w:rsidRPr="00EA558E">
        <w:rPr>
          <w:rFonts w:ascii="Arial" w:hAnsi="Arial" w:cs="Arial"/>
          <w:color w:val="000000"/>
          <w:sz w:val="28"/>
          <w:szCs w:val="28"/>
        </w:rPr>
        <w:t xml:space="preserve">На основании статей 29, 30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14, 15 Устава сельского поселения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Моск</w:t>
      </w:r>
      <w:r w:rsidRPr="00EA558E">
        <w:rPr>
          <w:rFonts w:ascii="Arial" w:hAnsi="Arial" w:cs="Arial"/>
          <w:color w:val="000000"/>
          <w:sz w:val="28"/>
          <w:szCs w:val="28"/>
        </w:rPr>
        <w:t>овский</w:t>
      </w:r>
      <w:r w:rsidR="008B269F" w:rsidRPr="00EA558E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Совет сельского поселения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Моск</w:t>
      </w:r>
      <w:r w:rsidRPr="00EA558E">
        <w:rPr>
          <w:rFonts w:ascii="Arial" w:hAnsi="Arial" w:cs="Arial"/>
          <w:color w:val="000000"/>
          <w:sz w:val="28"/>
          <w:szCs w:val="28"/>
        </w:rPr>
        <w:t>овский</w:t>
      </w:r>
      <w:r w:rsidR="008B269F" w:rsidRPr="00EA558E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ш</w:t>
      </w:r>
      <w:r w:rsidR="008B269F" w:rsidRPr="00EA558E">
        <w:rPr>
          <w:rFonts w:ascii="Arial" w:hAnsi="Arial" w:cs="Arial"/>
          <w:color w:val="000000"/>
          <w:sz w:val="28"/>
          <w:szCs w:val="28"/>
        </w:rPr>
        <w:t>кортостан</w:t>
      </w:r>
    </w:p>
    <w:p w:rsidR="00FE59DB" w:rsidRPr="00EA558E" w:rsidRDefault="008B269F" w:rsidP="003061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РЕШИЛ: 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>Моск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>овский</w:t>
      </w:r>
      <w:r w:rsidRPr="00EA558E">
        <w:rPr>
          <w:rFonts w:ascii="Arial" w:hAnsi="Arial" w:cs="Arial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E59DB" w:rsidRPr="00EA558E" w:rsidRDefault="008B269F" w:rsidP="003061D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>2. Обнародовать данное решение на официальном сайте в сети «Интернет».</w:t>
      </w:r>
    </w:p>
    <w:p w:rsidR="008B269F" w:rsidRPr="00EA558E" w:rsidRDefault="008B269F" w:rsidP="003061D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 w:rsidRPr="00EA558E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EA558E">
        <w:rPr>
          <w:rFonts w:ascii="Arial" w:hAnsi="Arial" w:cs="Arial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 xml:space="preserve">седатель – </w:t>
      </w:r>
      <w:proofErr w:type="spellStart"/>
      <w:r w:rsidR="003061D6" w:rsidRPr="00EA558E">
        <w:rPr>
          <w:rFonts w:ascii="Arial" w:hAnsi="Arial" w:cs="Arial"/>
          <w:color w:val="000000"/>
          <w:sz w:val="28"/>
          <w:szCs w:val="28"/>
        </w:rPr>
        <w:t>Мунасипова</w:t>
      </w:r>
      <w:proofErr w:type="spellEnd"/>
      <w:r w:rsidR="003061D6" w:rsidRPr="00EA558E">
        <w:rPr>
          <w:rFonts w:ascii="Arial" w:hAnsi="Arial" w:cs="Arial"/>
          <w:color w:val="000000"/>
          <w:sz w:val="28"/>
          <w:szCs w:val="28"/>
        </w:rPr>
        <w:t xml:space="preserve"> З.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>Р.</w:t>
      </w:r>
      <w:r w:rsidRPr="00EA558E">
        <w:rPr>
          <w:rFonts w:ascii="Arial" w:hAnsi="Arial" w:cs="Arial"/>
          <w:color w:val="000000"/>
          <w:sz w:val="28"/>
          <w:szCs w:val="28"/>
        </w:rPr>
        <w:t>)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>.</w:t>
      </w:r>
    </w:p>
    <w:p w:rsidR="003061D6" w:rsidRPr="00EA558E" w:rsidRDefault="003061D6" w:rsidP="003061D6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E59DB" w:rsidRPr="00EA558E" w:rsidRDefault="008B269F" w:rsidP="003061D6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A558E">
        <w:rPr>
          <w:rFonts w:ascii="Arial" w:hAnsi="Arial" w:cs="Arial"/>
          <w:color w:val="000000"/>
          <w:sz w:val="28"/>
          <w:szCs w:val="28"/>
        </w:rPr>
        <w:t>Глава с</w:t>
      </w:r>
      <w:r w:rsidR="00FE59DB" w:rsidRPr="00EA558E">
        <w:rPr>
          <w:rFonts w:ascii="Arial" w:hAnsi="Arial" w:cs="Arial"/>
          <w:color w:val="000000"/>
          <w:sz w:val="28"/>
          <w:szCs w:val="28"/>
        </w:rPr>
        <w:t xml:space="preserve">ельского поселения                                                           </w:t>
      </w:r>
      <w:r w:rsidR="003061D6" w:rsidRPr="00EA558E">
        <w:rPr>
          <w:rFonts w:ascii="Arial" w:hAnsi="Arial" w:cs="Arial"/>
          <w:color w:val="000000"/>
          <w:sz w:val="28"/>
          <w:szCs w:val="28"/>
        </w:rPr>
        <w:t xml:space="preserve">Д.З.Хуснутдинов </w:t>
      </w:r>
    </w:p>
    <w:p w:rsidR="003061D6" w:rsidRPr="00EA558E" w:rsidRDefault="003061D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CC5826" w:rsidRPr="00EA558E" w:rsidRDefault="00CC582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Приложение</w:t>
      </w:r>
    </w:p>
    <w:p w:rsidR="008B269F" w:rsidRPr="00EA558E" w:rsidRDefault="008B269F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к решению Совета сельского поселения</w:t>
      </w:r>
    </w:p>
    <w:p w:rsidR="008B269F" w:rsidRPr="00EA558E" w:rsidRDefault="003061D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="008B269F" w:rsidRPr="00EA558E">
        <w:rPr>
          <w:rFonts w:ascii="Arial" w:hAnsi="Arial" w:cs="Arial"/>
          <w:color w:val="000000"/>
        </w:rPr>
        <w:t xml:space="preserve"> сельсовет муниципального района</w:t>
      </w:r>
    </w:p>
    <w:p w:rsidR="008B269F" w:rsidRPr="00EA558E" w:rsidRDefault="008B269F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Дюртюлинский район Республики Башкортостан</w:t>
      </w:r>
    </w:p>
    <w:p w:rsidR="008B269F" w:rsidRPr="00EA558E" w:rsidRDefault="00FE59DB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 xml:space="preserve">от </w:t>
      </w:r>
      <w:r w:rsidR="003061D6" w:rsidRPr="00EA558E">
        <w:rPr>
          <w:rFonts w:ascii="Arial" w:hAnsi="Arial" w:cs="Arial"/>
          <w:color w:val="000000"/>
        </w:rPr>
        <w:t>09.12.2021</w:t>
      </w:r>
      <w:r w:rsidRPr="00EA558E">
        <w:rPr>
          <w:rFonts w:ascii="Arial" w:hAnsi="Arial" w:cs="Arial"/>
          <w:color w:val="000000"/>
        </w:rPr>
        <w:t>. №</w:t>
      </w:r>
      <w:r w:rsidR="003061D6" w:rsidRPr="00EA558E">
        <w:rPr>
          <w:rFonts w:ascii="Arial" w:hAnsi="Arial" w:cs="Arial"/>
          <w:color w:val="000000"/>
        </w:rPr>
        <w:t>28-122</w:t>
      </w:r>
    </w:p>
    <w:p w:rsidR="003061D6" w:rsidRPr="00EA558E" w:rsidRDefault="003061D6" w:rsidP="003061D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061D6" w:rsidRPr="00EA558E" w:rsidRDefault="008B269F" w:rsidP="003061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A558E">
        <w:rPr>
          <w:rFonts w:ascii="Arial" w:hAnsi="Arial" w:cs="Arial"/>
          <w:b/>
          <w:color w:val="000000"/>
        </w:rPr>
        <w:t xml:space="preserve">ПОЛОЖЕНИЕ О ПОРЯДКЕ НАЗНАЧЕНИЯ И ПРОВЕДЕНИЯ СОБРАНИЙ, </w:t>
      </w:r>
      <w:r w:rsidR="003061D6" w:rsidRPr="00EA558E">
        <w:rPr>
          <w:rFonts w:ascii="Arial" w:hAnsi="Arial" w:cs="Arial"/>
          <w:b/>
          <w:color w:val="000000"/>
        </w:rPr>
        <w:t>К</w:t>
      </w:r>
      <w:r w:rsidRPr="00EA558E">
        <w:rPr>
          <w:rFonts w:ascii="Arial" w:hAnsi="Arial" w:cs="Arial"/>
          <w:b/>
          <w:color w:val="000000"/>
        </w:rPr>
        <w:t xml:space="preserve">ОНФЕРЕНЦИЙ ГРАЖДАН (СОБРАНИЙ ДЕЛЕГАТОВ) В ЦЕЛЯХ РАССМОТРЕНИЯ И ОБСУЖДЕНИЯ ВОПРОСОВ ВНЕСЕНИЯ </w:t>
      </w:r>
    </w:p>
    <w:p w:rsidR="008B269F" w:rsidRPr="00EA558E" w:rsidRDefault="008B269F" w:rsidP="003061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A558E">
        <w:rPr>
          <w:rFonts w:ascii="Arial" w:hAnsi="Arial" w:cs="Arial"/>
          <w:b/>
          <w:color w:val="000000"/>
        </w:rPr>
        <w:t>ИНИЦИАТИВНЫХ ПРОЕКТОВ</w:t>
      </w:r>
    </w:p>
    <w:p w:rsidR="003061D6" w:rsidRPr="00EA558E" w:rsidRDefault="003061D6" w:rsidP="003061D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Общие положения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1.1. </w:t>
      </w:r>
      <w:proofErr w:type="gramStart"/>
      <w:r w:rsidRPr="00EA558E">
        <w:rPr>
          <w:rFonts w:ascii="Arial" w:hAnsi="Arial" w:cs="Arial"/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порядок назначения и проведения</w:t>
      </w:r>
      <w:proofErr w:type="gramEnd"/>
      <w:r w:rsidRPr="00EA558E">
        <w:rPr>
          <w:rFonts w:ascii="Arial" w:hAnsi="Arial" w:cs="Arial"/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1.2. В целях настоящего Положения: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EA558E">
        <w:rPr>
          <w:rFonts w:ascii="Arial" w:hAnsi="Arial" w:cs="Arial"/>
          <w:color w:val="000000"/>
        </w:rPr>
        <w:t>на части территории</w:t>
      </w:r>
      <w:proofErr w:type="gramEnd"/>
      <w:r w:rsidRPr="00EA558E">
        <w:rPr>
          <w:rFonts w:ascii="Arial" w:hAnsi="Arial" w:cs="Arial"/>
          <w:color w:val="000000"/>
        </w:rPr>
        <w:t xml:space="preserve">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EA558E">
        <w:rPr>
          <w:rFonts w:ascii="Arial" w:hAnsi="Arial" w:cs="Arial"/>
          <w:color w:val="000000"/>
        </w:rPr>
        <w:t>на части территории</w:t>
      </w:r>
      <w:proofErr w:type="gramEnd"/>
      <w:r w:rsidRPr="00EA558E">
        <w:rPr>
          <w:rFonts w:ascii="Arial" w:hAnsi="Arial" w:cs="Arial"/>
          <w:color w:val="000000"/>
        </w:rPr>
        <w:t xml:space="preserve">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Башкортостан, достигшие шестнадцатилетнего возраста.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A558E">
        <w:rPr>
          <w:rFonts w:ascii="Arial" w:hAnsi="Arial" w:cs="Arial"/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</w:t>
      </w:r>
      <w:proofErr w:type="gramStart"/>
      <w:r w:rsidRPr="00EA558E">
        <w:rPr>
          <w:rFonts w:ascii="Arial" w:hAnsi="Arial" w:cs="Arial"/>
          <w:color w:val="000000"/>
        </w:rPr>
        <w:t>к</w:t>
      </w:r>
      <w:proofErr w:type="gramEnd"/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и уставом соответствующего территориального общественного самоуправления.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Общие принципы проведения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2.1. Граждане участвуют в собраниях, конференциях лично.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2.2. Участие в собраниях, конференциях является свободным и добровольным.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2.4. Каждый гражданин, участвующий в собрании, конференции, имеет один голос.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</w:t>
      </w:r>
      <w:r w:rsidR="003061D6" w:rsidRPr="00EA558E">
        <w:rPr>
          <w:rFonts w:ascii="Arial" w:hAnsi="Arial" w:cs="Arial"/>
          <w:color w:val="000000"/>
        </w:rPr>
        <w:t>ца).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Инициатива проведения и порядок назначения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Протокол собрания инициативной группы должен содержать следующие данные: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инициативный проект (проекты), который (которые) предлагается обсудить;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территория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время, дату и место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количество граждан, имеющих право на участие в собрании,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муниципальном районе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в соответствии с его регламентом.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3.5. Совет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Совета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3.6. Подготовку и проведение собраний, конференций осуществляет инициативная группа.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3.7. В решении Совета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о назначении проведения собрания, конференции указываются: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инициатор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дата, место и время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повестка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- территория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Башкортостан, на которой проводится собрание, конференция;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лица, ответственные за подготовку и проведение собраний, конференций.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Оповещение граждан о собраниях, конференциях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4.1. </w:t>
      </w:r>
      <w:proofErr w:type="gramStart"/>
      <w:r w:rsidRPr="00EA558E">
        <w:rPr>
          <w:rFonts w:ascii="Arial" w:hAnsi="Arial" w:cs="Arial"/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 собрании - не менее чем за 7 дней до его проведения;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 конференции - не менее чем за 14 дней до ее проведения.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 xml:space="preserve">-размещение в общедоступных местах </w:t>
      </w:r>
      <w:proofErr w:type="gramStart"/>
      <w:r w:rsidRPr="00EA558E">
        <w:rPr>
          <w:rFonts w:ascii="Arial" w:hAnsi="Arial" w:cs="Arial"/>
          <w:color w:val="000000"/>
        </w:rPr>
        <w:t>на части территории</w:t>
      </w:r>
      <w:proofErr w:type="gramEnd"/>
      <w:r w:rsidRPr="00EA558E">
        <w:rPr>
          <w:rFonts w:ascii="Arial" w:hAnsi="Arial" w:cs="Arial"/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Порядок проведения собрания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5.1. 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EA558E">
        <w:rPr>
          <w:rFonts w:ascii="Arial" w:hAnsi="Arial" w:cs="Arial"/>
          <w:color w:val="000000"/>
        </w:rPr>
        <w:t>у(</w:t>
      </w:r>
      <w:proofErr w:type="gramEnd"/>
      <w:r w:rsidRPr="00EA558E">
        <w:rPr>
          <w:rFonts w:ascii="Arial" w:hAnsi="Arial" w:cs="Arial"/>
          <w:color w:val="000000"/>
        </w:rPr>
        <w:t>-ым) вопросу (вопросам), принятое решение (обращение).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5.7. 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 и заинтересованных лиц.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Основания проведения конференции, норма представительства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EA558E">
        <w:rPr>
          <w:rFonts w:ascii="Arial" w:hAnsi="Arial" w:cs="Arial"/>
          <w:color w:val="000000"/>
        </w:rPr>
        <w:t>о(</w:t>
      </w:r>
      <w:proofErr w:type="gramEnd"/>
      <w:r w:rsidRPr="00EA558E">
        <w:rPr>
          <w:rFonts w:ascii="Arial" w:hAnsi="Arial" w:cs="Arial"/>
          <w:color w:val="000000"/>
        </w:rPr>
        <w:t>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Порядок проведения выборов делегатов на конференцию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>7.2. Выдвижение и выборы делегатов проходят в форме сбора подписей граждан под подписными листами.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</w:t>
      </w:r>
      <w:r w:rsidR="003061D6" w:rsidRPr="00EA558E">
        <w:rPr>
          <w:rFonts w:ascii="Arial" w:hAnsi="Arial" w:cs="Arial"/>
          <w:color w:val="000000"/>
        </w:rPr>
        <w:t>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Порядок проведения конференции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Полномочия собрания, конференции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9.1. К полномочиям собрания, конференции относятся: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обсуждение вопросов внесения инициативных проектов и их рассмотрения;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внесение предложений и рекомендаций по обсуждаемым вопросам на собрании;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осуществление иных полномочий, предусмотренных действующим законодательством.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Итоги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10.1. Ход и итоги собрания, конференции оформляются протоколом.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Протокол должен содержать следующие данные: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дата, время и место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инициатор проведения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состав президиума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состав счетной комиссии собрания,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адреса домов и номера подъездов, жители которых участвуют в собрании,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полная формулировка рассматриваемого инициативного проекта (проектов),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выносимог</w:t>
      </w:r>
      <w:proofErr w:type="gramStart"/>
      <w:r w:rsidRPr="00EA558E">
        <w:rPr>
          <w:rFonts w:ascii="Arial" w:hAnsi="Arial" w:cs="Arial"/>
          <w:color w:val="000000"/>
        </w:rPr>
        <w:t>о(</w:t>
      </w:r>
      <w:proofErr w:type="gramEnd"/>
      <w:r w:rsidRPr="00EA558E">
        <w:rPr>
          <w:rFonts w:ascii="Arial" w:hAnsi="Arial" w:cs="Arial"/>
          <w:color w:val="000000"/>
        </w:rPr>
        <w:t>-ых) на голосование;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результаты голосования и принятое решение;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- подпись председателя и секретаря собрания, конференции.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10.4. Итоги собраний, конференций подлежат официальному опубликованию (обнародованию).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061D6" w:rsidRPr="00EA558E" w:rsidRDefault="003061D6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>Финансирование проведения собраний, конференций</w:t>
      </w:r>
    </w:p>
    <w:p w:rsidR="003061D6" w:rsidRPr="00EA558E" w:rsidRDefault="003061D6" w:rsidP="003061D6">
      <w:pPr>
        <w:pStyle w:val="a3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8B269F" w:rsidRPr="00EA558E" w:rsidRDefault="008B269F" w:rsidP="003061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558E">
        <w:rPr>
          <w:rFonts w:ascii="Arial" w:hAnsi="Arial" w:cs="Arial"/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3061D6" w:rsidRPr="00EA558E">
        <w:rPr>
          <w:rFonts w:ascii="Arial" w:hAnsi="Arial" w:cs="Arial"/>
          <w:color w:val="000000"/>
        </w:rPr>
        <w:t>Моск</w:t>
      </w:r>
      <w:r w:rsidR="00FE59DB" w:rsidRPr="00EA558E">
        <w:rPr>
          <w:rFonts w:ascii="Arial" w:hAnsi="Arial" w:cs="Arial"/>
          <w:color w:val="000000"/>
        </w:rPr>
        <w:t>овский</w:t>
      </w:r>
      <w:r w:rsidRPr="00EA558E">
        <w:rPr>
          <w:rFonts w:ascii="Arial" w:hAnsi="Arial" w:cs="Arial"/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3D5071" w:rsidRPr="00EA558E" w:rsidRDefault="003D5071">
      <w:pPr>
        <w:rPr>
          <w:rFonts w:ascii="Arial" w:hAnsi="Arial" w:cs="Arial"/>
        </w:rPr>
      </w:pPr>
    </w:p>
    <w:sectPr w:rsidR="003D5071" w:rsidRPr="00EA558E" w:rsidSect="003061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168D"/>
    <w:multiLevelType w:val="hybridMultilevel"/>
    <w:tmpl w:val="96220A38"/>
    <w:lvl w:ilvl="0" w:tplc="34868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A"/>
    <w:rsid w:val="000222B6"/>
    <w:rsid w:val="003061D6"/>
    <w:rsid w:val="003D5071"/>
    <w:rsid w:val="005D22F0"/>
    <w:rsid w:val="008B269F"/>
    <w:rsid w:val="00C608BA"/>
    <w:rsid w:val="00CC5826"/>
    <w:rsid w:val="00D77282"/>
    <w:rsid w:val="00EA558E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1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1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1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3061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1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61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61D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3061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06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6</cp:revision>
  <dcterms:created xsi:type="dcterms:W3CDTF">2021-12-10T04:24:00Z</dcterms:created>
  <dcterms:modified xsi:type="dcterms:W3CDTF">2022-01-10T10:28:00Z</dcterms:modified>
</cp:coreProperties>
</file>