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6AF32" w14:textId="77777777" w:rsidR="006872D8" w:rsidRDefault="006872D8" w:rsidP="006872D8">
      <w:pPr>
        <w:widowControl w:val="0"/>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ПРОЕКТ ПОСТАНОВЛЕНИЯ</w:t>
      </w:r>
    </w:p>
    <w:p w14:paraId="5A465F1E" w14:textId="77777777" w:rsidR="006872D8" w:rsidRDefault="006872D8" w:rsidP="00A7614C">
      <w:pPr>
        <w:widowControl w:val="0"/>
        <w:spacing w:after="0" w:line="240" w:lineRule="auto"/>
        <w:ind w:firstLine="709"/>
        <w:contextualSpacing/>
        <w:jc w:val="center"/>
        <w:rPr>
          <w:rFonts w:ascii="Times New Roman" w:hAnsi="Times New Roman" w:cs="Times New Roman"/>
          <w:b/>
          <w:sz w:val="28"/>
          <w:szCs w:val="28"/>
        </w:rPr>
      </w:pPr>
    </w:p>
    <w:p w14:paraId="73DDE580" w14:textId="4E35842B" w:rsidR="00377F20" w:rsidRPr="00F219EB" w:rsidRDefault="00F85B6C" w:rsidP="00F219EB">
      <w:pPr>
        <w:widowControl w:val="0"/>
        <w:spacing w:after="0" w:line="240" w:lineRule="auto"/>
        <w:ind w:firstLine="709"/>
        <w:contextualSpacing/>
        <w:jc w:val="center"/>
        <w:rPr>
          <w:rFonts w:ascii="Times New Roman" w:hAnsi="Times New Roman" w:cs="Times New Roman"/>
          <w:b/>
          <w:sz w:val="28"/>
          <w:szCs w:val="28"/>
        </w:rPr>
      </w:pPr>
      <w:r w:rsidRPr="00F85B6C">
        <w:rPr>
          <w:rFonts w:ascii="Times New Roman" w:hAnsi="Times New Roman" w:cs="Times New Roman"/>
          <w:b/>
          <w:sz w:val="28"/>
          <w:szCs w:val="28"/>
        </w:rPr>
        <w:t>Об утверждении Административного регламента предо</w:t>
      </w:r>
      <w:r w:rsidR="002917B8">
        <w:rPr>
          <w:rFonts w:ascii="Times New Roman" w:hAnsi="Times New Roman" w:cs="Times New Roman"/>
          <w:b/>
          <w:sz w:val="28"/>
          <w:szCs w:val="28"/>
        </w:rPr>
        <w:t xml:space="preserve">ставления муниципальной услуги </w:t>
      </w:r>
      <w:r w:rsidR="002917B8" w:rsidRPr="002917B8">
        <w:rPr>
          <w:rFonts w:ascii="Times New Roman" w:hAnsi="Times New Roman" w:cs="Times New Roman"/>
          <w:b/>
          <w:sz w:val="28"/>
          <w:szCs w:val="28"/>
        </w:rPr>
        <w:t>«</w:t>
      </w:r>
      <w:r w:rsidR="00EC4695" w:rsidRPr="00EC4695">
        <w:rPr>
          <w:rFonts w:ascii="Times New Roman" w:hAnsi="Times New Roman" w:cs="Times New Roman"/>
          <w:b/>
          <w:sz w:val="28"/>
          <w:szCs w:val="28"/>
        </w:rPr>
        <w:t>Установление публичного сервитута в отношении з</w:t>
      </w:r>
      <w:bookmarkStart w:id="0" w:name="_GoBack"/>
      <w:bookmarkEnd w:id="0"/>
      <w:r w:rsidR="00EC4695" w:rsidRPr="00EC4695">
        <w:rPr>
          <w:rFonts w:ascii="Times New Roman" w:hAnsi="Times New Roman" w:cs="Times New Roman"/>
          <w:b/>
          <w:sz w:val="28"/>
          <w:szCs w:val="28"/>
        </w:rPr>
        <w:t>емельных участков и (или) земель для их использования в целях, предусмотренных статьей 39.37 Земельного кодекса Российской Федерации</w:t>
      </w:r>
      <w:r w:rsidR="002917B8" w:rsidRPr="002917B8">
        <w:rPr>
          <w:rFonts w:ascii="Times New Roman" w:hAnsi="Times New Roman" w:cs="Times New Roman"/>
          <w:b/>
          <w:sz w:val="28"/>
          <w:szCs w:val="28"/>
        </w:rPr>
        <w:t>»</w:t>
      </w:r>
      <w:r w:rsidR="00F219EB">
        <w:rPr>
          <w:rFonts w:ascii="Times New Roman" w:hAnsi="Times New Roman" w:cs="Times New Roman"/>
          <w:b/>
          <w:sz w:val="28"/>
          <w:szCs w:val="28"/>
        </w:rPr>
        <w:t xml:space="preserve"> </w:t>
      </w:r>
      <w:r w:rsidR="00377F20">
        <w:rPr>
          <w:rFonts w:ascii="Times New Roman" w:hAnsi="Times New Roman" w:cs="Times New Roman"/>
          <w:b/>
          <w:bCs/>
          <w:sz w:val="28"/>
          <w:szCs w:val="28"/>
        </w:rPr>
        <w:t xml:space="preserve">в сельском поселении </w:t>
      </w:r>
      <w:r w:rsidR="004A20EA">
        <w:rPr>
          <w:rFonts w:ascii="Times New Roman" w:hAnsi="Times New Roman" w:cs="Times New Roman"/>
          <w:b/>
          <w:bCs/>
          <w:sz w:val="28"/>
          <w:szCs w:val="28"/>
        </w:rPr>
        <w:t>Москов</w:t>
      </w:r>
      <w:r w:rsidR="00377F20">
        <w:rPr>
          <w:rFonts w:ascii="Times New Roman" w:hAnsi="Times New Roman" w:cs="Times New Roman"/>
          <w:b/>
          <w:bCs/>
          <w:sz w:val="28"/>
          <w:szCs w:val="28"/>
        </w:rPr>
        <w:t>ский сельсовет муниципального района Дюртюлинский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25498F2" w14:textId="31C7245F" w:rsidR="00F85B6C" w:rsidRPr="00F85B6C" w:rsidRDefault="00F85B6C" w:rsidP="00F219EB">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F219EB">
        <w:rPr>
          <w:rFonts w:ascii="Times New Roman" w:hAnsi="Times New Roman" w:cs="Times New Roman"/>
          <w:sz w:val="28"/>
          <w:szCs w:val="28"/>
        </w:rPr>
        <w:t>ого</w:t>
      </w:r>
      <w:r w:rsidR="00A7614C">
        <w:rPr>
          <w:rFonts w:ascii="Times New Roman" w:hAnsi="Times New Roman" w:cs="Times New Roman"/>
          <w:sz w:val="28"/>
          <w:szCs w:val="28"/>
        </w:rPr>
        <w:t xml:space="preserve"> самоуправления в Республике </w:t>
      </w:r>
      <w:r w:rsidR="00A7614C" w:rsidRPr="00A7614C">
        <w:rPr>
          <w:rFonts w:ascii="Times New Roman" w:hAnsi="Times New Roman" w:cs="Times New Roman"/>
          <w:sz w:val="28"/>
          <w:szCs w:val="28"/>
        </w:rPr>
        <w:t>Башкортостан»</w:t>
      </w:r>
      <w:r w:rsidR="00F219EB">
        <w:rPr>
          <w:rFonts w:ascii="Times New Roman" w:hAnsi="Times New Roman" w:cs="Times New Roman"/>
          <w:sz w:val="28"/>
          <w:szCs w:val="28"/>
        </w:rPr>
        <w:t xml:space="preserve">, </w:t>
      </w:r>
    </w:p>
    <w:p w14:paraId="427C4831" w14:textId="3ECC35BD" w:rsidR="00F85B6C" w:rsidRPr="00F85B6C" w:rsidRDefault="00F85B6C" w:rsidP="00F85B6C">
      <w:pPr>
        <w:widowControl w:val="0"/>
        <w:spacing w:after="0" w:line="240" w:lineRule="auto"/>
        <w:contextualSpacing/>
        <w:jc w:val="both"/>
        <w:rPr>
          <w:rFonts w:ascii="Times New Roman" w:hAnsi="Times New Roman" w:cs="Times New Roman"/>
          <w:sz w:val="28"/>
          <w:szCs w:val="28"/>
        </w:rPr>
      </w:pPr>
      <w:r w:rsidRPr="00F85B6C">
        <w:rPr>
          <w:rFonts w:ascii="Times New Roman" w:hAnsi="Times New Roman" w:cs="Times New Roman"/>
          <w:sz w:val="28"/>
          <w:szCs w:val="28"/>
        </w:rPr>
        <w:t>П</w:t>
      </w:r>
      <w:r w:rsidR="00F219EB">
        <w:rPr>
          <w:rFonts w:ascii="Times New Roman" w:hAnsi="Times New Roman" w:cs="Times New Roman"/>
          <w:sz w:val="28"/>
          <w:szCs w:val="28"/>
        </w:rPr>
        <w:t>ОСТАНОВЛЯЮ</w:t>
      </w:r>
      <w:r w:rsidRPr="00F85B6C">
        <w:rPr>
          <w:rFonts w:ascii="Times New Roman" w:hAnsi="Times New Roman" w:cs="Times New Roman"/>
          <w:sz w:val="28"/>
          <w:szCs w:val="28"/>
        </w:rPr>
        <w:t>:</w:t>
      </w:r>
    </w:p>
    <w:p w14:paraId="74D5FC28" w14:textId="3841FAEE" w:rsidR="00F85B6C" w:rsidRPr="00C875E1" w:rsidRDefault="00C875E1" w:rsidP="00C875E1">
      <w:pPr>
        <w:widowControl w:val="0"/>
        <w:spacing w:after="0" w:line="240" w:lineRule="auto"/>
        <w:contextualSpacing/>
        <w:jc w:val="both"/>
        <w:rPr>
          <w:rFonts w:ascii="Times New Roman" w:hAnsi="Times New Roman" w:cs="Times New Roman"/>
          <w:sz w:val="28"/>
          <w:szCs w:val="28"/>
        </w:rPr>
      </w:pPr>
      <w:r w:rsidRPr="00C875E1">
        <w:rPr>
          <w:rFonts w:ascii="Times New Roman" w:hAnsi="Times New Roman" w:cs="Times New Roman"/>
          <w:sz w:val="28"/>
          <w:szCs w:val="28"/>
        </w:rPr>
        <w:t>1.</w:t>
      </w:r>
      <w:r>
        <w:rPr>
          <w:rFonts w:ascii="Times New Roman" w:hAnsi="Times New Roman" w:cs="Times New Roman"/>
          <w:sz w:val="28"/>
          <w:szCs w:val="28"/>
        </w:rPr>
        <w:t xml:space="preserve"> </w:t>
      </w:r>
      <w:r w:rsidR="00F85B6C" w:rsidRPr="00C875E1">
        <w:rPr>
          <w:rFonts w:ascii="Times New Roman" w:hAnsi="Times New Roman" w:cs="Times New Roman"/>
          <w:sz w:val="28"/>
          <w:szCs w:val="28"/>
        </w:rPr>
        <w:t>Утвердить</w:t>
      </w:r>
      <w:r w:rsidR="00F219EB">
        <w:rPr>
          <w:rFonts w:ascii="Times New Roman" w:hAnsi="Times New Roman" w:cs="Times New Roman"/>
          <w:sz w:val="28"/>
          <w:szCs w:val="28"/>
        </w:rPr>
        <w:t xml:space="preserve"> прилагаемый</w:t>
      </w:r>
      <w:r w:rsidR="00F85B6C" w:rsidRPr="00C875E1">
        <w:rPr>
          <w:rFonts w:ascii="Times New Roman" w:hAnsi="Times New Roman" w:cs="Times New Roman"/>
          <w:sz w:val="28"/>
          <w:szCs w:val="28"/>
        </w:rPr>
        <w:t xml:space="preserve"> Административный регламент предоставления муниципальной услуги </w:t>
      </w:r>
      <w:r w:rsidR="00C5755A" w:rsidRPr="00C875E1">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F85B6C" w:rsidRPr="00C875E1">
        <w:rPr>
          <w:rFonts w:ascii="Times New Roman" w:hAnsi="Times New Roman" w:cs="Times New Roman"/>
          <w:sz w:val="28"/>
          <w:szCs w:val="28"/>
        </w:rPr>
        <w:t xml:space="preserve">в </w:t>
      </w:r>
      <w:r w:rsidR="00F219EB">
        <w:rPr>
          <w:rFonts w:ascii="Times New Roman" w:hAnsi="Times New Roman" w:cs="Times New Roman"/>
          <w:sz w:val="28"/>
          <w:szCs w:val="28"/>
        </w:rPr>
        <w:t xml:space="preserve">сельском поселении </w:t>
      </w:r>
      <w:r w:rsidR="004A20EA">
        <w:rPr>
          <w:rFonts w:ascii="Times New Roman" w:hAnsi="Times New Roman" w:cs="Times New Roman"/>
          <w:sz w:val="28"/>
          <w:szCs w:val="28"/>
        </w:rPr>
        <w:t>Москов</w:t>
      </w:r>
      <w:r w:rsidR="00F219EB">
        <w:rPr>
          <w:rFonts w:ascii="Times New Roman" w:hAnsi="Times New Roman" w:cs="Times New Roman"/>
          <w:sz w:val="28"/>
          <w:szCs w:val="28"/>
        </w:rPr>
        <w:t>ский сельсовет муниципального района Дюртюлинский район Республики Башкортостан.</w:t>
      </w:r>
    </w:p>
    <w:p w14:paraId="2434345C" w14:textId="362C349D" w:rsidR="00C875E1" w:rsidRPr="00C875E1" w:rsidRDefault="00C875E1" w:rsidP="00C875E1">
      <w:pPr>
        <w:tabs>
          <w:tab w:val="left" w:pos="567"/>
        </w:tabs>
        <w:spacing w:line="240" w:lineRule="auto"/>
        <w:jc w:val="both"/>
        <w:rPr>
          <w:rFonts w:ascii="Times New Roman" w:hAnsi="Times New Roman" w:cs="Times New Roman"/>
          <w:sz w:val="28"/>
          <w:szCs w:val="28"/>
        </w:rPr>
      </w:pPr>
      <w:r w:rsidRPr="00C875E1">
        <w:rPr>
          <w:rFonts w:ascii="Times New Roman" w:hAnsi="Times New Roman" w:cs="Times New Roman"/>
          <w:color w:val="000000"/>
          <w:sz w:val="28"/>
          <w:szCs w:val="28"/>
        </w:rPr>
        <w:t>2. Настоящее постановление вступает в силу на следующий день, после дня его официального обнародования</w:t>
      </w:r>
      <w:r>
        <w:rPr>
          <w:rFonts w:ascii="Times New Roman" w:hAnsi="Times New Roman" w:cs="Times New Roman"/>
          <w:color w:val="000000"/>
          <w:sz w:val="28"/>
          <w:szCs w:val="28"/>
        </w:rPr>
        <w:t>.</w:t>
      </w:r>
    </w:p>
    <w:p w14:paraId="01C96685" w14:textId="6F7EB043" w:rsidR="00C875E1" w:rsidRPr="00C875E1" w:rsidRDefault="00C875E1" w:rsidP="00C875E1">
      <w:pPr>
        <w:tabs>
          <w:tab w:val="left" w:pos="567"/>
        </w:tabs>
        <w:spacing w:line="240" w:lineRule="auto"/>
        <w:jc w:val="both"/>
        <w:rPr>
          <w:rFonts w:ascii="Times New Roman" w:hAnsi="Times New Roman" w:cs="Times New Roman"/>
          <w:sz w:val="28"/>
          <w:szCs w:val="28"/>
        </w:rPr>
      </w:pPr>
      <w:r w:rsidRPr="00C875E1">
        <w:rPr>
          <w:rFonts w:ascii="Times New Roman" w:hAnsi="Times New Roman" w:cs="Times New Roman"/>
          <w:color w:val="000000"/>
          <w:sz w:val="28"/>
          <w:szCs w:val="28"/>
        </w:rPr>
        <w:t>3. Настоящее постановление обнародовать</w:t>
      </w:r>
      <w:r w:rsidRPr="00C875E1">
        <w:rPr>
          <w:rFonts w:ascii="Times New Roman" w:eastAsia="Calibri" w:hAnsi="Times New Roman" w:cs="Times New Roman"/>
          <w:sz w:val="28"/>
          <w:szCs w:val="28"/>
        </w:rPr>
        <w:t xml:space="preserve"> на информационном стенде в здании администрации сельского поселения </w:t>
      </w:r>
      <w:r w:rsidR="004A20EA">
        <w:rPr>
          <w:rFonts w:ascii="Times New Roman" w:eastAsia="Calibri" w:hAnsi="Times New Roman" w:cs="Times New Roman"/>
          <w:sz w:val="28"/>
          <w:szCs w:val="28"/>
        </w:rPr>
        <w:t>Москов</w:t>
      </w:r>
      <w:r w:rsidRPr="00C875E1">
        <w:rPr>
          <w:rFonts w:ascii="Times New Roman" w:eastAsia="Calibri" w:hAnsi="Times New Roman" w:cs="Times New Roman"/>
          <w:sz w:val="28"/>
          <w:szCs w:val="28"/>
        </w:rPr>
        <w:t>ский сельсовет муниципального района Дюртюлинский район Республики Башкортостан по адресу: с.</w:t>
      </w:r>
      <w:r w:rsidR="004A20EA">
        <w:rPr>
          <w:rFonts w:ascii="Times New Roman" w:eastAsia="Calibri" w:hAnsi="Times New Roman" w:cs="Times New Roman"/>
          <w:sz w:val="28"/>
          <w:szCs w:val="28"/>
        </w:rPr>
        <w:t>Москов</w:t>
      </w:r>
      <w:r w:rsidRPr="00C875E1">
        <w:rPr>
          <w:rFonts w:ascii="Times New Roman" w:eastAsia="Calibri" w:hAnsi="Times New Roman" w:cs="Times New Roman"/>
          <w:sz w:val="28"/>
          <w:szCs w:val="28"/>
        </w:rPr>
        <w:t xml:space="preserve">о, </w:t>
      </w:r>
      <w:r w:rsidR="004A20EA">
        <w:rPr>
          <w:rFonts w:ascii="Times New Roman" w:eastAsia="Calibri" w:hAnsi="Times New Roman" w:cs="Times New Roman"/>
          <w:sz w:val="28"/>
          <w:szCs w:val="28"/>
        </w:rPr>
        <w:t xml:space="preserve">ул.Калинина, д.47/1 </w:t>
      </w:r>
      <w:r w:rsidRPr="00C875E1">
        <w:rPr>
          <w:rFonts w:ascii="Times New Roman" w:eastAsia="Calibri" w:hAnsi="Times New Roman" w:cs="Times New Roman"/>
          <w:sz w:val="28"/>
          <w:szCs w:val="28"/>
        </w:rPr>
        <w:t>и на  официальном сайте в сети «Интернет».</w:t>
      </w:r>
    </w:p>
    <w:p w14:paraId="4FBD664D" w14:textId="7F5C39E1" w:rsidR="00C875E1" w:rsidRDefault="00C875E1" w:rsidP="00C875E1">
      <w:pPr>
        <w:tabs>
          <w:tab w:val="left" w:pos="567"/>
        </w:tabs>
        <w:spacing w:line="240" w:lineRule="auto"/>
        <w:jc w:val="both"/>
        <w:rPr>
          <w:rFonts w:eastAsia="Calibri"/>
          <w:sz w:val="28"/>
          <w:szCs w:val="28"/>
        </w:rPr>
      </w:pPr>
      <w:r w:rsidRPr="00C875E1">
        <w:rPr>
          <w:rFonts w:ascii="Times New Roman" w:eastAsia="Calibri" w:hAnsi="Times New Roman" w:cs="Times New Roman"/>
          <w:sz w:val="28"/>
          <w:szCs w:val="28"/>
        </w:rPr>
        <w:t xml:space="preserve">4. </w:t>
      </w:r>
      <w:proofErr w:type="gramStart"/>
      <w:r w:rsidRPr="00C875E1">
        <w:rPr>
          <w:rFonts w:ascii="Times New Roman" w:eastAsia="Calibri" w:hAnsi="Times New Roman" w:cs="Times New Roman"/>
          <w:sz w:val="28"/>
          <w:szCs w:val="28"/>
        </w:rPr>
        <w:t>Контроль за</w:t>
      </w:r>
      <w:proofErr w:type="gramEnd"/>
      <w:r w:rsidRPr="00C875E1">
        <w:rPr>
          <w:rFonts w:ascii="Times New Roman" w:eastAsia="Calibri" w:hAnsi="Times New Roman" w:cs="Times New Roman"/>
          <w:sz w:val="28"/>
          <w:szCs w:val="28"/>
        </w:rPr>
        <w:t xml:space="preserve">  выполнением настоящего постановления оставляю за собой</w:t>
      </w:r>
      <w:r>
        <w:rPr>
          <w:rFonts w:eastAsia="Calibri"/>
          <w:sz w:val="28"/>
          <w:szCs w:val="28"/>
        </w:rPr>
        <w:t>.</w:t>
      </w:r>
    </w:p>
    <w:p w14:paraId="10256CB8" w14:textId="77777777" w:rsidR="00C875E1" w:rsidRPr="00C875E1" w:rsidRDefault="00C875E1" w:rsidP="00C875E1">
      <w:pPr>
        <w:tabs>
          <w:tab w:val="left" w:pos="567"/>
        </w:tabs>
        <w:spacing w:line="240" w:lineRule="auto"/>
        <w:jc w:val="both"/>
        <w:rPr>
          <w:rFonts w:eastAsia="Calibri"/>
          <w:sz w:val="28"/>
          <w:szCs w:val="28"/>
        </w:rPr>
      </w:pPr>
    </w:p>
    <w:p w14:paraId="26004C58" w14:textId="7C6E53D7" w:rsidR="00C875E1" w:rsidRPr="00C875E1" w:rsidRDefault="00C875E1" w:rsidP="004A20EA">
      <w:pPr>
        <w:jc w:val="both"/>
        <w:rPr>
          <w:rFonts w:ascii="Times New Roman" w:hAnsi="Times New Roman" w:cs="Times New Roman"/>
          <w:sz w:val="28"/>
          <w:szCs w:val="28"/>
        </w:rPr>
      </w:pPr>
      <w:r w:rsidRPr="00C875E1">
        <w:rPr>
          <w:rFonts w:ascii="Times New Roman" w:eastAsia="Calibri" w:hAnsi="Times New Roman" w:cs="Times New Roman"/>
          <w:b/>
          <w:sz w:val="28"/>
          <w:szCs w:val="28"/>
        </w:rPr>
        <w:t xml:space="preserve">Глава сельского поселения                        </w:t>
      </w:r>
      <w:r>
        <w:rPr>
          <w:rFonts w:ascii="Times New Roman" w:eastAsia="Calibri" w:hAnsi="Times New Roman" w:cs="Times New Roman"/>
          <w:b/>
          <w:sz w:val="28"/>
          <w:szCs w:val="28"/>
        </w:rPr>
        <w:t xml:space="preserve">                       </w:t>
      </w:r>
      <w:r w:rsidR="004A20EA">
        <w:rPr>
          <w:rFonts w:ascii="Times New Roman" w:eastAsia="Calibri" w:hAnsi="Times New Roman" w:cs="Times New Roman"/>
          <w:b/>
          <w:sz w:val="28"/>
          <w:szCs w:val="28"/>
        </w:rPr>
        <w:t xml:space="preserve">Д.З.Хуснутдинов </w:t>
      </w:r>
    </w:p>
    <w:p w14:paraId="3986D256" w14:textId="77777777" w:rsidR="00C875E1" w:rsidRDefault="00C875E1" w:rsidP="00C875E1">
      <w:pPr>
        <w:rPr>
          <w:sz w:val="28"/>
          <w:szCs w:val="28"/>
        </w:rPr>
        <w:sectPr w:rsidR="00C875E1">
          <w:pgSz w:w="11910" w:h="16840"/>
          <w:pgMar w:top="1134" w:right="567" w:bottom="1134" w:left="1701" w:header="720" w:footer="0" w:gutter="0"/>
          <w:cols w:space="720"/>
        </w:sectPr>
      </w:pPr>
    </w:p>
    <w:p w14:paraId="27DAFC9D" w14:textId="77777777" w:rsidR="00C875E1" w:rsidRPr="00C875E1" w:rsidRDefault="00C875E1" w:rsidP="00C875E1">
      <w:pPr>
        <w:tabs>
          <w:tab w:val="left" w:pos="7425"/>
        </w:tabs>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lastRenderedPageBreak/>
        <w:t>УТВЕРЖДЕН</w:t>
      </w:r>
    </w:p>
    <w:p w14:paraId="1719D08E"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 xml:space="preserve">постановлением  главы </w:t>
      </w:r>
      <w:proofErr w:type="gramStart"/>
      <w:r w:rsidRPr="00C875E1">
        <w:rPr>
          <w:rFonts w:ascii="Times New Roman" w:hAnsi="Times New Roman" w:cs="Times New Roman"/>
          <w:sz w:val="24"/>
          <w:szCs w:val="24"/>
        </w:rPr>
        <w:t>сельского</w:t>
      </w:r>
      <w:proofErr w:type="gramEnd"/>
    </w:p>
    <w:p w14:paraId="54628FEE" w14:textId="3B846009"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 xml:space="preserve"> поселения </w:t>
      </w:r>
      <w:r w:rsidR="004A20EA">
        <w:rPr>
          <w:rFonts w:ascii="Times New Roman" w:hAnsi="Times New Roman" w:cs="Times New Roman"/>
          <w:sz w:val="24"/>
          <w:szCs w:val="24"/>
        </w:rPr>
        <w:t>Москов</w:t>
      </w:r>
      <w:r w:rsidRPr="00C875E1">
        <w:rPr>
          <w:rFonts w:ascii="Times New Roman" w:hAnsi="Times New Roman" w:cs="Times New Roman"/>
          <w:sz w:val="24"/>
          <w:szCs w:val="24"/>
        </w:rPr>
        <w:t>ский сельсовет</w:t>
      </w:r>
    </w:p>
    <w:p w14:paraId="64388E14"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 xml:space="preserve"> муниципального района Дюртюлинский</w:t>
      </w:r>
    </w:p>
    <w:p w14:paraId="68AF6F54" w14:textId="77777777" w:rsidR="00C875E1" w:rsidRPr="00C875E1" w:rsidRDefault="00C875E1" w:rsidP="00C875E1">
      <w:pPr>
        <w:adjustRightInd w:val="0"/>
        <w:spacing w:line="240" w:lineRule="auto"/>
        <w:ind w:firstLine="851"/>
        <w:jc w:val="right"/>
        <w:rPr>
          <w:rFonts w:ascii="Times New Roman" w:hAnsi="Times New Roman" w:cs="Times New Roman"/>
          <w:bCs/>
          <w:sz w:val="24"/>
          <w:szCs w:val="24"/>
        </w:rPr>
      </w:pPr>
      <w:r w:rsidRPr="00C875E1">
        <w:rPr>
          <w:rFonts w:ascii="Times New Roman" w:hAnsi="Times New Roman" w:cs="Times New Roman"/>
          <w:sz w:val="24"/>
          <w:szCs w:val="24"/>
        </w:rPr>
        <w:t xml:space="preserve"> район Республики Башкортостан</w:t>
      </w:r>
    </w:p>
    <w:p w14:paraId="2D4ED018" w14:textId="77777777" w:rsidR="00C875E1" w:rsidRPr="00C875E1" w:rsidRDefault="00C875E1" w:rsidP="00C875E1">
      <w:pPr>
        <w:spacing w:line="240" w:lineRule="auto"/>
        <w:jc w:val="right"/>
        <w:rPr>
          <w:rFonts w:ascii="Times New Roman" w:hAnsi="Times New Roman" w:cs="Times New Roman"/>
        </w:rPr>
      </w:pPr>
      <w:r w:rsidRPr="00C875E1">
        <w:rPr>
          <w:rFonts w:ascii="Times New Roman" w:hAnsi="Times New Roman" w:cs="Times New Roman"/>
          <w:sz w:val="24"/>
          <w:szCs w:val="24"/>
        </w:rPr>
        <w:t>от ____________2022 №____</w:t>
      </w:r>
    </w:p>
    <w:p w14:paraId="576CCA8D" w14:textId="7A3428B8" w:rsidR="00346255" w:rsidRDefault="00346255" w:rsidP="00C875E1">
      <w:pPr>
        <w:widowControl w:val="0"/>
        <w:spacing w:after="0" w:line="240" w:lineRule="auto"/>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2CB449D7" w14:textId="1F13FC6F" w:rsidR="00377F20" w:rsidRDefault="00E7078A" w:rsidP="00377F20">
      <w:pPr>
        <w:widowControl w:val="0"/>
        <w:autoSpaceDE w:val="0"/>
        <w:autoSpaceDN w:val="0"/>
        <w:adjustRightInd w:val="0"/>
        <w:spacing w:after="0" w:line="240" w:lineRule="auto"/>
        <w:jc w:val="center"/>
        <w:rPr>
          <w:rFonts w:ascii="Times New Roman" w:hAnsi="Times New Roman" w:cs="Times New Roman"/>
          <w:b/>
          <w:bCs/>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377F20">
        <w:rPr>
          <w:rFonts w:ascii="Times New Roman" w:hAnsi="Times New Roman" w:cs="Times New Roman"/>
          <w:b/>
          <w:bCs/>
          <w:sz w:val="28"/>
          <w:szCs w:val="28"/>
        </w:rPr>
        <w:t xml:space="preserve">в сельском поселении </w:t>
      </w:r>
      <w:r w:rsidR="004A20EA">
        <w:rPr>
          <w:rFonts w:ascii="Times New Roman" w:hAnsi="Times New Roman" w:cs="Times New Roman"/>
          <w:b/>
          <w:bCs/>
          <w:sz w:val="28"/>
          <w:szCs w:val="28"/>
        </w:rPr>
        <w:t>Москов</w:t>
      </w:r>
      <w:r w:rsidR="00377F20">
        <w:rPr>
          <w:rFonts w:ascii="Times New Roman" w:hAnsi="Times New Roman" w:cs="Times New Roman"/>
          <w:b/>
          <w:bCs/>
          <w:sz w:val="28"/>
          <w:szCs w:val="28"/>
        </w:rPr>
        <w:t>ский сельсовет муниципального района Дюртюлинский район Республики Башкортостан</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w:t>
      </w:r>
      <w:r w:rsidRPr="00116EE9">
        <w:rPr>
          <w:rFonts w:ascii="Times New Roman" w:hAnsi="Times New Roman" w:cs="Times New Roman"/>
          <w:sz w:val="28"/>
          <w:szCs w:val="28"/>
        </w:rPr>
        <w:lastRenderedPageBreak/>
        <w:t xml:space="preserve">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в туннелях;</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415D2B72" w14:textId="77ABAAB9" w:rsidR="00224D75" w:rsidRPr="008E3DF0" w:rsidRDefault="00EB1FA2" w:rsidP="00F219EB">
      <w:pPr>
        <w:widowControl w:val="0"/>
        <w:tabs>
          <w:tab w:val="left" w:pos="567"/>
        </w:tabs>
        <w:spacing w:after="0" w:line="240" w:lineRule="auto"/>
        <w:ind w:firstLine="709"/>
        <w:contextualSpacing/>
        <w:jc w:val="both"/>
        <w:rPr>
          <w:rFonts w:ascii="Times New Roman" w:hAnsi="Times New Roman" w:cs="Times New Roman"/>
          <w:sz w:val="20"/>
          <w:szCs w:val="20"/>
        </w:rPr>
      </w:pPr>
      <w:proofErr w:type="gramStart"/>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F219EB">
        <w:rPr>
          <w:rFonts w:ascii="Times New Roman" w:hAnsi="Times New Roman" w:cs="Times New Roman"/>
          <w:sz w:val="28"/>
          <w:szCs w:val="28"/>
        </w:rPr>
        <w:t xml:space="preserve"> сельского поселения </w:t>
      </w:r>
      <w:r w:rsidR="004A20EA">
        <w:rPr>
          <w:rFonts w:ascii="Times New Roman" w:hAnsi="Times New Roman" w:cs="Times New Roman"/>
          <w:sz w:val="28"/>
          <w:szCs w:val="28"/>
        </w:rPr>
        <w:t>Москов</w:t>
      </w:r>
      <w:r w:rsidR="00F219EB">
        <w:rPr>
          <w:rFonts w:ascii="Times New Roman" w:hAnsi="Times New Roman" w:cs="Times New Roman"/>
          <w:sz w:val="28"/>
          <w:szCs w:val="28"/>
        </w:rPr>
        <w:t>ский сельсовет муниципального района Дюртюлинский район Республики Башкортостан</w:t>
      </w:r>
      <w:r w:rsidR="00F219EB">
        <w:rPr>
          <w:rFonts w:ascii="Times New Roman" w:hAnsi="Times New Roman" w:cs="Times New Roman"/>
          <w:sz w:val="20"/>
          <w:szCs w:val="20"/>
        </w:rPr>
        <w:t xml:space="preserve">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 xml:space="preserve">установления публичного сервитута </w:t>
      </w:r>
      <w:r w:rsidR="00346255">
        <w:rPr>
          <w:rFonts w:ascii="Times New Roman" w:hAnsi="Times New Roman" w:cs="Times New Roman"/>
          <w:sz w:val="28"/>
          <w:szCs w:val="28"/>
        </w:rPr>
        <w:t xml:space="preserve">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F219EB">
        <w:rPr>
          <w:rFonts w:ascii="Times New Roman" w:hAnsi="Times New Roman" w:cs="Times New Roman"/>
          <w:sz w:val="28"/>
          <w:szCs w:val="28"/>
        </w:rPr>
        <w:t xml:space="preserve">сельском поселении </w:t>
      </w:r>
      <w:r w:rsidR="004A20EA">
        <w:rPr>
          <w:rFonts w:ascii="Times New Roman" w:hAnsi="Times New Roman" w:cs="Times New Roman"/>
          <w:sz w:val="28"/>
          <w:szCs w:val="28"/>
        </w:rPr>
        <w:t>Москов</w:t>
      </w:r>
      <w:r w:rsidR="00F219EB">
        <w:rPr>
          <w:rFonts w:ascii="Times New Roman" w:hAnsi="Times New Roman" w:cs="Times New Roman"/>
          <w:sz w:val="28"/>
          <w:szCs w:val="28"/>
        </w:rPr>
        <w:t>ский сельсовет муниципального района Дюртюлинский район Республики Башкортостан;</w:t>
      </w:r>
      <w:proofErr w:type="gramEnd"/>
    </w:p>
    <w:p w14:paraId="06714A98" w14:textId="636866A9" w:rsidR="00EB1FA2"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w:t>
      </w:r>
      <w:r w:rsidR="00E8653A">
        <w:rPr>
          <w:rFonts w:ascii="Times New Roman" w:hAnsi="Times New Roman" w:cs="Times New Roman"/>
          <w:sz w:val="28"/>
          <w:szCs w:val="28"/>
        </w:rPr>
        <w:lastRenderedPageBreak/>
        <w:t xml:space="preserve">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7F35A35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о месте нахождения и графике работы Администрации, предоставляющего муниципальную </w:t>
      </w:r>
      <w:r w:rsidR="00F219EB">
        <w:rPr>
          <w:rFonts w:ascii="Times New Roman" w:hAnsi="Times New Roman" w:cs="Times New Roman"/>
          <w:sz w:val="28"/>
          <w:szCs w:val="28"/>
        </w:rPr>
        <w:t>услугу (далее - Уполномоченный орган)</w:t>
      </w:r>
      <w:r w:rsidRPr="008E3DF0">
        <w:rPr>
          <w:rFonts w:ascii="Times New Roman" w:hAnsi="Times New Roman" w:cs="Times New Roman"/>
          <w:sz w:val="28"/>
          <w:szCs w:val="28"/>
        </w:rPr>
        <w:t xml:space="preserve">, </w:t>
      </w:r>
      <w:r w:rsidRPr="008E3DF0">
        <w:rPr>
          <w:rFonts w:ascii="Times New Roman" w:hAnsi="Times New Roman" w:cs="Times New Roman"/>
          <w:sz w:val="28"/>
          <w:szCs w:val="28"/>
        </w:rPr>
        <w:lastRenderedPageBreak/>
        <w:t xml:space="preserve">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6B10A28A" w:rsidR="008E3DF0" w:rsidRPr="00CB3FAD" w:rsidRDefault="008E3DF0"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8E3DF0">
        <w:rPr>
          <w:rFonts w:ascii="Times New Roman" w:hAnsi="Times New Roman" w:cs="Times New Roman"/>
          <w:sz w:val="28"/>
          <w:szCs w:val="28"/>
        </w:rPr>
        <w:t>на официальных сайтах Администрации (Уполномоченного органа)</w:t>
      </w:r>
      <w:r w:rsidR="00CB3FAD">
        <w:rPr>
          <w:rFonts w:ascii="Times New Roman" w:hAnsi="Times New Roman" w:cs="Times New Roman"/>
          <w:sz w:val="28"/>
          <w:szCs w:val="28"/>
        </w:rPr>
        <w:t xml:space="preserve">: </w:t>
      </w:r>
      <w:hyperlink r:id="rId9" w:history="1">
        <w:r w:rsidR="004A20EA" w:rsidRPr="00722B2B">
          <w:rPr>
            <w:rStyle w:val="a6"/>
            <w:rFonts w:ascii="Times New Roman" w:hAnsi="Times New Roman" w:cs="Times New Roman"/>
            <w:sz w:val="28"/>
            <w:szCs w:val="28"/>
          </w:rPr>
          <w:t>http://moskovo.ru/</w:t>
        </w:r>
      </w:hyperlink>
      <w:proofErr w:type="gramStart"/>
      <w:r w:rsidR="004A20EA">
        <w:rPr>
          <w:rStyle w:val="a6"/>
          <w:rFonts w:ascii="Times New Roman" w:hAnsi="Times New Roman" w:cs="Times New Roman"/>
          <w:color w:val="000000" w:themeColor="text1"/>
          <w:sz w:val="28"/>
          <w:szCs w:val="28"/>
          <w:u w:val="none"/>
        </w:rPr>
        <w:t xml:space="preserve"> </w:t>
      </w:r>
      <w:r w:rsidRPr="00CB3FAD">
        <w:rPr>
          <w:rFonts w:ascii="Times New Roman" w:hAnsi="Times New Roman" w:cs="Times New Roman"/>
          <w:sz w:val="28"/>
          <w:szCs w:val="28"/>
        </w:rPr>
        <w:t>;</w:t>
      </w:r>
      <w:proofErr w:type="gramEnd"/>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B02E2">
        <w:rPr>
          <w:rFonts w:ascii="Times New Roman" w:hAnsi="Times New Roman" w:cs="Times New Roman"/>
          <w:sz w:val="28"/>
          <w:szCs w:val="28"/>
        </w:rPr>
        <w:t>посредством размещения информации на информационных стендах</w:t>
      </w:r>
      <w:r w:rsidRPr="008E3DF0">
        <w:rPr>
          <w:rFonts w:ascii="Times New Roman" w:hAnsi="Times New Roman" w:cs="Times New Roman"/>
          <w:sz w:val="28"/>
          <w:szCs w:val="28"/>
        </w:rPr>
        <w:t xml:space="preserve">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w:t>
      </w:r>
      <w:r w:rsidRPr="008E3DF0">
        <w:rPr>
          <w:rFonts w:ascii="Times New Roman" w:hAnsi="Times New Roman" w:cs="Times New Roman"/>
          <w:sz w:val="28"/>
          <w:szCs w:val="28"/>
        </w:rPr>
        <w:lastRenderedPageBreak/>
        <w:t>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194DB73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сроки предоставления муниципальной услуги;</w:t>
      </w:r>
    </w:p>
    <w:p w14:paraId="0A1A5DE8" w14:textId="002A84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2DAF96AC" w14:textId="6402C6A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ab/>
        <w:t>порядок и способы подачи заявления о предоставлении  муниципальной услуги;</w:t>
      </w:r>
    </w:p>
    <w:p w14:paraId="44340E37" w14:textId="598C110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1C1223A2" w14:textId="6D76B00E"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записи на личный прием к должностным лицам;</w:t>
      </w:r>
    </w:p>
    <w:p w14:paraId="00344FA1" w14:textId="0D1A08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на:</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мационных стендах Администрации</w:t>
      </w:r>
      <w:r w:rsidRPr="009F186B">
        <w:rPr>
          <w:rFonts w:ascii="Times New Roman" w:hAnsi="Times New Roman" w:cs="Times New Roman"/>
          <w:sz w:val="28"/>
          <w:szCs w:val="28"/>
        </w:rPr>
        <w:t>;</w:t>
      </w:r>
    </w:p>
    <w:p w14:paraId="794446D3" w14:textId="329C6238" w:rsidR="009F186B" w:rsidRPr="00CB3FAD" w:rsidRDefault="009F186B"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9F186B">
        <w:rPr>
          <w:rFonts w:ascii="Times New Roman" w:hAnsi="Times New Roman" w:cs="Times New Roman"/>
          <w:sz w:val="28"/>
          <w:szCs w:val="28"/>
        </w:rPr>
        <w:lastRenderedPageBreak/>
        <w:t xml:space="preserve">официальном </w:t>
      </w:r>
      <w:proofErr w:type="gramStart"/>
      <w:r w:rsidRPr="009F186B">
        <w:rPr>
          <w:rFonts w:ascii="Times New Roman" w:hAnsi="Times New Roman" w:cs="Times New Roman"/>
          <w:sz w:val="28"/>
          <w:szCs w:val="28"/>
        </w:rPr>
        <w:t>сайте</w:t>
      </w:r>
      <w:proofErr w:type="gramEnd"/>
      <w:r w:rsidRPr="009F186B">
        <w:rPr>
          <w:rFonts w:ascii="Times New Roman" w:hAnsi="Times New Roman" w:cs="Times New Roman"/>
          <w:sz w:val="28"/>
          <w:szCs w:val="28"/>
        </w:rPr>
        <w:t xml:space="preserve">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w:t>
      </w:r>
      <w:r w:rsidR="00CB3FAD">
        <w:rPr>
          <w:rFonts w:ascii="Times New Roman" w:hAnsi="Times New Roman" w:cs="Times New Roman"/>
          <w:sz w:val="28"/>
          <w:szCs w:val="28"/>
        </w:rPr>
        <w:t>«</w:t>
      </w:r>
      <w:r w:rsidRPr="009F186B">
        <w:rPr>
          <w:rFonts w:ascii="Times New Roman" w:hAnsi="Times New Roman" w:cs="Times New Roman"/>
          <w:sz w:val="28"/>
          <w:szCs w:val="28"/>
        </w:rPr>
        <w:t>Интернет</w:t>
      </w:r>
      <w:r w:rsidR="00CB3FAD">
        <w:rPr>
          <w:rFonts w:ascii="Times New Roman" w:hAnsi="Times New Roman" w:cs="Times New Roman"/>
          <w:sz w:val="28"/>
          <w:szCs w:val="28"/>
        </w:rPr>
        <w:t>»:</w:t>
      </w:r>
      <w:r w:rsidRPr="009F186B">
        <w:rPr>
          <w:rFonts w:ascii="Times New Roman" w:hAnsi="Times New Roman" w:cs="Times New Roman"/>
          <w:sz w:val="28"/>
          <w:szCs w:val="28"/>
        </w:rPr>
        <w:t xml:space="preserve"> </w:t>
      </w:r>
      <w:hyperlink r:id="rId10" w:history="1">
        <w:r w:rsidR="004A20EA" w:rsidRPr="00722B2B">
          <w:rPr>
            <w:rStyle w:val="a6"/>
            <w:rFonts w:ascii="Times New Roman" w:hAnsi="Times New Roman" w:cs="Times New Roman"/>
            <w:sz w:val="28"/>
            <w:szCs w:val="28"/>
          </w:rPr>
          <w:t>http://moskovo.ru/</w:t>
        </w:r>
      </w:hyperlink>
      <w:r w:rsidR="004A20EA">
        <w:rPr>
          <w:rStyle w:val="a6"/>
          <w:rFonts w:ascii="Times New Roman" w:hAnsi="Times New Roman" w:cs="Times New Roman"/>
          <w:color w:val="000000" w:themeColor="text1"/>
          <w:sz w:val="28"/>
          <w:szCs w:val="28"/>
          <w:u w:val="none"/>
        </w:rPr>
        <w:t xml:space="preserve"> </w:t>
      </w:r>
      <w:r w:rsidR="00CB3FAD">
        <w:rPr>
          <w:rFonts w:ascii="Times New Roman" w:eastAsia="Calibri" w:hAnsi="Times New Roman" w:cs="Times New Roman"/>
          <w:color w:val="000000" w:themeColor="text1"/>
          <w:sz w:val="28"/>
          <w:szCs w:val="28"/>
        </w:rPr>
        <w:t xml:space="preserve"> </w:t>
      </w:r>
      <w:r w:rsidRPr="009F186B">
        <w:rPr>
          <w:rFonts w:ascii="Times New Roman" w:hAnsi="Times New Roman" w:cs="Times New Roman"/>
          <w:sz w:val="28"/>
          <w:szCs w:val="28"/>
        </w:rPr>
        <w:t>(далее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r w:rsidRPr="00CA07F1">
        <w:rPr>
          <w:rFonts w:ascii="Times New Roman" w:hAnsi="Times New Roman" w:cs="Times New Roman"/>
          <w:b/>
          <w:sz w:val="28"/>
          <w:szCs w:val="28"/>
        </w:rPr>
        <w:t xml:space="preserve">предоставляющего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2F45D1B4"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t xml:space="preserve">(Уполномоченным </w:t>
      </w:r>
      <w:r w:rsidR="00732CFC">
        <w:rPr>
          <w:rFonts w:ascii="Times New Roman" w:hAnsi="Times New Roman" w:cs="Times New Roman"/>
          <w:sz w:val="28"/>
          <w:szCs w:val="28"/>
        </w:rPr>
        <w:t>орган</w:t>
      </w:r>
      <w:r w:rsidR="004829D9">
        <w:rPr>
          <w:rFonts w:ascii="Times New Roman" w:hAnsi="Times New Roman" w:cs="Times New Roman"/>
          <w:sz w:val="28"/>
          <w:szCs w:val="28"/>
        </w:rPr>
        <w:t>ом</w:t>
      </w:r>
      <w:r w:rsidR="00F219EB">
        <w:rPr>
          <w:rFonts w:ascii="Times New Roman" w:hAnsi="Times New Roman" w:cs="Times New Roman"/>
          <w:sz w:val="28"/>
          <w:szCs w:val="28"/>
        </w:rPr>
        <w:t>).</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4A5747"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proofErr w:type="gramStart"/>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roofErr w:type="gramEnd"/>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w:t>
      </w:r>
      <w:r w:rsidR="00920A9C" w:rsidRPr="0041337E">
        <w:rPr>
          <w:rFonts w:ascii="Times New Roman" w:hAnsi="Times New Roman" w:cs="Times New Roman"/>
          <w:sz w:val="28"/>
        </w:rPr>
        <w:lastRenderedPageBreak/>
        <w:t xml:space="preserve">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roofErr w:type="gramEnd"/>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w:t>
      </w:r>
      <w:r w:rsidR="00DF6ECE">
        <w:rPr>
          <w:rFonts w:ascii="Times New Roman" w:hAnsi="Times New Roman" w:cs="Times New Roman"/>
          <w:bCs/>
          <w:sz w:val="28"/>
          <w:szCs w:val="28"/>
        </w:rPr>
        <w:lastRenderedPageBreak/>
        <w:t xml:space="preserve">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00246DFD" w:rsidRPr="00246DFD">
        <w:rPr>
          <w:rFonts w:ascii="Times New Roman" w:hAnsi="Times New Roman" w:cs="Times New Roman"/>
          <w:sz w:val="28"/>
          <w:szCs w:val="28"/>
        </w:rPr>
        <w:lastRenderedPageBreak/>
        <w:t>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w:t>
      </w:r>
      <w:r w:rsidRPr="00891C00">
        <w:rPr>
          <w:rFonts w:ascii="Times New Roman" w:hAnsi="Times New Roman" w:cs="Times New Roman"/>
          <w:sz w:val="28"/>
          <w:szCs w:val="28"/>
        </w:rPr>
        <w:lastRenderedPageBreak/>
        <w:t>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w:t>
      </w:r>
      <w:r w:rsidRPr="00891C00">
        <w:rPr>
          <w:rFonts w:ascii="Times New Roman" w:hAnsi="Times New Roman" w:cs="Times New Roman"/>
          <w:sz w:val="28"/>
          <w:szCs w:val="28"/>
        </w:rPr>
        <w:lastRenderedPageBreak/>
        <w:t>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w:t>
      </w:r>
      <w:r w:rsidRPr="00DF07AD">
        <w:rPr>
          <w:rFonts w:ascii="Times New Roman" w:hAnsi="Times New Roman" w:cs="Times New Roman"/>
          <w:sz w:val="28"/>
          <w:szCs w:val="28"/>
        </w:rPr>
        <w:lastRenderedPageBreak/>
        <w:t>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001E6932" w:rsidRPr="001E6932">
        <w:rPr>
          <w:rFonts w:ascii="Times New Roman" w:hAnsi="Times New Roman" w:cs="Times New Roman"/>
          <w:sz w:val="28"/>
          <w:szCs w:val="28"/>
        </w:rPr>
        <w:lastRenderedPageBreak/>
        <w:t xml:space="preserve">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DC27C4">
        <w:rPr>
          <w:rFonts w:ascii="Times New Roman" w:eastAsia="Calibri"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 xml:space="preserve">ходатайство об установлении публичного сервитута и приложенные к нему документы не соответствуют требованиям, </w:t>
      </w:r>
      <w:r w:rsidRPr="00375869">
        <w:rPr>
          <w:rFonts w:ascii="Times New Roman" w:hAnsi="Times New Roman" w:cs="Times New Roman"/>
          <w:sz w:val="28"/>
          <w:szCs w:val="28"/>
        </w:rPr>
        <w:lastRenderedPageBreak/>
        <w:t>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w:t>
      </w:r>
      <w:r w:rsidR="00741ABC">
        <w:rPr>
          <w:rFonts w:ascii="Times New Roman" w:hAnsi="Times New Roman" w:cs="Times New Roman"/>
          <w:sz w:val="28"/>
          <w:szCs w:val="28"/>
        </w:rPr>
        <w:lastRenderedPageBreak/>
        <w:t>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lastRenderedPageBreak/>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w:t>
      </w:r>
      <w:r w:rsidRPr="00E4745D">
        <w:rPr>
          <w:rFonts w:ascii="Times New Roman" w:hAnsi="Times New Roman" w:cs="Times New Roman"/>
          <w:spacing w:val="-3"/>
          <w:sz w:val="28"/>
          <w:szCs w:val="28"/>
        </w:rPr>
        <w:lastRenderedPageBreak/>
        <w:t>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фамилии, имени и отчества (последнее - при наличии), должности </w:t>
      </w:r>
      <w:r w:rsidRPr="004A5747">
        <w:rPr>
          <w:rFonts w:ascii="Times New Roman" w:hAnsi="Times New Roman" w:cs="Times New Roman"/>
          <w:sz w:val="28"/>
          <w:szCs w:val="28"/>
        </w:rPr>
        <w:lastRenderedPageBreak/>
        <w:t>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 xml:space="preserve">услуги в многофункциональном центре предоставления государственных и </w:t>
      </w:r>
      <w:r w:rsidR="00E96D22" w:rsidRPr="00E96D22">
        <w:rPr>
          <w:rFonts w:ascii="Times New Roman" w:hAnsi="Times New Roman" w:cs="Times New Roman"/>
          <w:b/>
          <w:sz w:val="28"/>
          <w:szCs w:val="28"/>
        </w:rPr>
        <w:lastRenderedPageBreak/>
        <w:t>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 xml:space="preserve">ичие информации об обеспечении возможности(невозможности)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w:t>
      </w:r>
      <w:r w:rsidR="001C5766" w:rsidRPr="004A5747">
        <w:rPr>
          <w:rFonts w:ascii="Times New Roman" w:hAnsi="Times New Roman" w:cs="Times New Roman"/>
          <w:sz w:val="28"/>
          <w:szCs w:val="28"/>
        </w:rPr>
        <w:lastRenderedPageBreak/>
        <w:t>итогам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порядке, установленном 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 xml:space="preserve">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CB08A6" w:rsidRPr="00CB08A6">
        <w:rPr>
          <w:rFonts w:ascii="Times New Roman" w:hAnsi="Times New Roman" w:cs="Times New Roman"/>
          <w:sz w:val="28"/>
          <w:szCs w:val="28"/>
        </w:rPr>
        <w:lastRenderedPageBreak/>
        <w:t>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документа</w:t>
      </w:r>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7D525B" w:rsidP="001C5766">
      <w:pPr>
        <w:spacing w:after="0" w:line="240" w:lineRule="auto"/>
        <w:ind w:firstLine="709"/>
        <w:jc w:val="both"/>
        <w:rPr>
          <w:rFonts w:ascii="Times New Roman" w:hAnsi="Times New Roman" w:cs="Times New Roman"/>
          <w:sz w:val="28"/>
        </w:rPr>
      </w:pPr>
      <w:hyperlink r:id="rId11"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 xml:space="preserve">ей (Уполномоченным </w:t>
      </w:r>
      <w:r w:rsidR="003569B5" w:rsidRPr="003569B5">
        <w:rPr>
          <w:rFonts w:ascii="Times New Roman" w:hAnsi="Times New Roman" w:cs="Times New Roman"/>
          <w:sz w:val="28"/>
        </w:rPr>
        <w:lastRenderedPageBreak/>
        <w:t>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proofErr w:type="gramStart"/>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roofErr w:type="gramEnd"/>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0197740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proofErr w:type="spellStart"/>
      <w:r w:rsidR="003569B5" w:rsidRPr="003569B5">
        <w:rPr>
          <w:rFonts w:ascii="Times New Roman" w:hAnsi="Times New Roman" w:cs="Times New Roman"/>
          <w:sz w:val="28"/>
          <w:szCs w:val="28"/>
        </w:rPr>
        <w:t>Админисрации</w:t>
      </w:r>
      <w:proofErr w:type="spellEnd"/>
      <w:r w:rsidR="003569B5" w:rsidRPr="003569B5">
        <w:rPr>
          <w:rFonts w:ascii="Times New Roman" w:hAnsi="Times New Roman" w:cs="Times New Roman"/>
          <w:sz w:val="28"/>
          <w:szCs w:val="28"/>
        </w:rPr>
        <w:t xml:space="preserve">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592AA1EE"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F219EB" w:rsidRPr="00252844">
        <w:rPr>
          <w:rFonts w:ascii="Times New Roman" w:hAnsi="Times New Roman" w:cs="Times New Roman"/>
          <w:sz w:val="28"/>
          <w:szCs w:val="28"/>
        </w:rPr>
        <w:t>Администрацией</w:t>
      </w:r>
      <w:r w:rsidR="00252844" w:rsidRPr="00252844">
        <w:rPr>
          <w:rFonts w:ascii="Times New Roman" w:hAnsi="Times New Roman" w:cs="Times New Roman"/>
          <w:sz w:val="28"/>
          <w:szCs w:val="28"/>
        </w:rPr>
        <w:t xml:space="preserve">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5F18CF2A" w14:textId="47049347" w:rsidR="00F46690" w:rsidRDefault="00F46690" w:rsidP="00F219EB">
      <w:pPr>
        <w:autoSpaceDE w:val="0"/>
        <w:autoSpaceDN w:val="0"/>
        <w:adjustRightInd w:val="0"/>
        <w:spacing w:after="0" w:line="240" w:lineRule="auto"/>
        <w:rPr>
          <w:rFonts w:ascii="Times New Roman" w:hAnsi="Times New Roman" w:cs="Times New Roman"/>
          <w:b/>
          <w:sz w:val="28"/>
          <w:szCs w:val="28"/>
        </w:rPr>
      </w:pPr>
    </w:p>
    <w:p w14:paraId="55D06249" w14:textId="77777777" w:rsidR="00F46690" w:rsidRPr="004A5747"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w:t>
      </w:r>
      <w:r w:rsidRPr="004C60C9">
        <w:rPr>
          <w:rFonts w:ascii="Times New Roman" w:hAnsi="Times New Roman" w:cs="Times New Roman"/>
          <w:b/>
          <w:sz w:val="28"/>
          <w:szCs w:val="28"/>
        </w:rPr>
        <w:lastRenderedPageBreak/>
        <w:t>(функций)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017DAA9B" w14:textId="77777777" w:rsidR="00A764C5" w:rsidRPr="009E69D1"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9E69D1">
        <w:rPr>
          <w:rFonts w:ascii="Times New Roman" w:hAnsi="Times New Roman" w:cs="Times New Roman"/>
          <w:color w:val="000000"/>
          <w:sz w:val="28"/>
          <w:szCs w:val="28"/>
        </w:rP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w:t>
      </w:r>
      <w:proofErr w:type="gramStart"/>
      <w:r w:rsidRPr="009E69D1">
        <w:rPr>
          <w:rFonts w:ascii="Times New Roman" w:hAnsi="Times New Roman" w:cs="Times New Roman"/>
          <w:sz w:val="28"/>
          <w:szCs w:val="28"/>
        </w:rPr>
        <w:t>запрос</w:t>
      </w:r>
      <w:proofErr w:type="gramEnd"/>
      <w:r w:rsidRPr="009E69D1">
        <w:rPr>
          <w:rFonts w:ascii="Times New Roman" w:hAnsi="Times New Roman" w:cs="Times New Roman"/>
          <w:sz w:val="28"/>
          <w:szCs w:val="28"/>
        </w:rPr>
        <w:t xml:space="preserve">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w:t>
      </w:r>
      <w:r w:rsidRPr="009E69D1">
        <w:rPr>
          <w:rFonts w:ascii="Times New Roman" w:hAnsi="Times New Roman" w:cs="Times New Roman"/>
          <w:sz w:val="28"/>
          <w:szCs w:val="28"/>
        </w:rPr>
        <w:lastRenderedPageBreak/>
        <w:t xml:space="preserve">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2"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w:t>
      </w:r>
      <w:r w:rsidRPr="009E69D1">
        <w:rPr>
          <w:rFonts w:ascii="Times New Roman" w:hAnsi="Times New Roman" w:cs="Times New Roman"/>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3"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осуществления текущего контроля за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устанавливающих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контроль за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и периодичность осуществления плановых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в том числе порядок и формы контроля за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Контроль за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 xml:space="preserve">Административного регламента, </w:t>
      </w:r>
      <w:r w:rsidRPr="004A5747">
        <w:rPr>
          <w:rFonts w:ascii="Times New Roman" w:hAnsi="Times New Roman" w:cs="Times New Roman"/>
          <w:sz w:val="28"/>
          <w:szCs w:val="28"/>
        </w:rPr>
        <w:lastRenderedPageBreak/>
        <w:t>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Требования к порядку и формам контроля за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707CCA70"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219EB">
        <w:rPr>
          <w:rFonts w:ascii="Times New Roman" w:hAnsi="Times New Roman" w:cs="Times New Roman"/>
          <w:sz w:val="28"/>
          <w:szCs w:val="28"/>
        </w:rPr>
        <w:t xml:space="preserve">Администрации </w:t>
      </w:r>
      <w:r w:rsidRPr="003F002D">
        <w:rPr>
          <w:rFonts w:ascii="Times New Roman" w:hAnsi="Times New Roman" w:cs="Times New Roman"/>
          <w:sz w:val="28"/>
          <w:szCs w:val="28"/>
        </w:rPr>
        <w:t>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3F002D">
        <w:rPr>
          <w:rFonts w:ascii="Times New Roman" w:hAnsi="Times New Roman" w:cs="Times New Roman"/>
          <w:sz w:val="28"/>
          <w:szCs w:val="28"/>
        </w:rPr>
        <w:lastRenderedPageBreak/>
        <w:t xml:space="preserve">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услуги, выполняемых</w:t>
      </w:r>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661A08">
        <w:rPr>
          <w:rFonts w:ascii="Times New Roman" w:hAnsi="Times New Roman" w:cs="Times New Roman"/>
          <w:sz w:val="28"/>
          <w:szCs w:val="28"/>
        </w:rPr>
        <w:t>заверение выписок</w:t>
      </w:r>
      <w:proofErr w:type="gramEnd"/>
      <w:r w:rsidRPr="00661A08">
        <w:rPr>
          <w:rFonts w:ascii="Times New Roman" w:hAnsi="Times New Roman" w:cs="Times New Roman"/>
          <w:sz w:val="28"/>
          <w:szCs w:val="28"/>
        </w:rPr>
        <w:t xml:space="preserve">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муниципальной</w:t>
      </w:r>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lastRenderedPageBreak/>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контакт-центра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661A08">
        <w:rPr>
          <w:rFonts w:ascii="Times New Roman" w:hAnsi="Times New Roman" w:cs="Times New Roman"/>
          <w:sz w:val="28"/>
          <w:szCs w:val="28"/>
        </w:rPr>
        <w:t>в 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rFonts w:ascii="Times New Roman" w:hAnsi="Times New Roman" w:cs="Times New Roman"/>
          <w:b/>
          <w:sz w:val="28"/>
          <w:szCs w:val="28"/>
        </w:rPr>
        <w:t>заверение выписок</w:t>
      </w:r>
      <w:proofErr w:type="gramEnd"/>
      <w:r w:rsidRPr="00EC70C9">
        <w:rPr>
          <w:rFonts w:ascii="Times New Roman" w:hAnsi="Times New Roman" w:cs="Times New Roman"/>
          <w:b/>
          <w:sz w:val="28"/>
          <w:szCs w:val="28"/>
        </w:rPr>
        <w:t xml:space="preserve">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lastRenderedPageBreak/>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219EB" w:rsidRDefault="0013057D" w:rsidP="0013057D">
      <w:pPr>
        <w:widowControl w:val="0"/>
        <w:autoSpaceDE w:val="0"/>
        <w:autoSpaceDN w:val="0"/>
        <w:spacing w:after="0" w:line="240" w:lineRule="auto"/>
        <w:ind w:left="4253"/>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Приложение</w:t>
      </w:r>
      <w:r w:rsidRPr="00F219EB">
        <w:rPr>
          <w:rFonts w:ascii="Times New Roman" w:eastAsia="Times New Roman" w:hAnsi="Times New Roman" w:cs="Times New Roman"/>
          <w:spacing w:val="-4"/>
          <w:sz w:val="24"/>
          <w:szCs w:val="24"/>
        </w:rPr>
        <w:t xml:space="preserve"> </w:t>
      </w:r>
      <w:r w:rsidRPr="00F219EB">
        <w:rPr>
          <w:rFonts w:ascii="Times New Roman" w:eastAsia="Times New Roman" w:hAnsi="Times New Roman" w:cs="Times New Roman"/>
          <w:sz w:val="24"/>
          <w:szCs w:val="24"/>
        </w:rPr>
        <w:t>№ 1</w:t>
      </w:r>
    </w:p>
    <w:p w14:paraId="256B55F8"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к Административному регламенту</w:t>
      </w:r>
    </w:p>
    <w:p w14:paraId="21CDC35E"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 xml:space="preserve">муниципальной услуги </w:t>
      </w:r>
    </w:p>
    <w:p w14:paraId="12CAF836" w14:textId="6DCCB06E"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0CF7EC9D"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Адрес:____________________________________</w:t>
      </w:r>
    </w:p>
    <w:p w14:paraId="1E3D000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E0ADD">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DEC82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550402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BB0DFB"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145E42"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70B80E"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E11978F"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3F040FD"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2F9DD16"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51E62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CC4C1" w14:textId="77777777" w:rsidR="0013057D" w:rsidRDefault="0013057D"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57CF234"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649148"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62935"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907BCFB"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E9C42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B16ACEA"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FF44EF2"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856DC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D08F2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B0FD54E"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976F5F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C6DC6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F219EB" w:rsidRDefault="001C6018" w:rsidP="00781CE0">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П</w:t>
      </w:r>
      <w:r w:rsidR="0058296B" w:rsidRPr="00F219EB">
        <w:rPr>
          <w:rFonts w:ascii="Times New Roman" w:hAnsi="Times New Roman" w:cs="Times New Roman"/>
          <w:sz w:val="24"/>
          <w:szCs w:val="24"/>
        </w:rPr>
        <w:t xml:space="preserve">риложение № </w:t>
      </w:r>
      <w:r w:rsidR="002A393F" w:rsidRPr="00F219EB">
        <w:rPr>
          <w:rFonts w:ascii="Times New Roman" w:hAnsi="Times New Roman" w:cs="Times New Roman"/>
          <w:sz w:val="24"/>
          <w:szCs w:val="24"/>
        </w:rPr>
        <w:t>2</w:t>
      </w:r>
    </w:p>
    <w:p w14:paraId="44CD22E4" w14:textId="77777777" w:rsidR="00EE4438"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к Административному регламенту</w:t>
      </w:r>
    </w:p>
    <w:p w14:paraId="4007C45E" w14:textId="77777777" w:rsidR="00CA3323"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муниципальной услуги</w:t>
      </w:r>
      <w:r w:rsidR="0022070E" w:rsidRPr="00F219EB">
        <w:rPr>
          <w:rFonts w:ascii="Times New Roman" w:hAnsi="Times New Roman" w:cs="Times New Roman"/>
          <w:sz w:val="24"/>
          <w:szCs w:val="24"/>
        </w:rPr>
        <w:t xml:space="preserve"> </w:t>
      </w:r>
    </w:p>
    <w:p w14:paraId="1E6EBA91"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«Установление публичного сервитута</w:t>
      </w:r>
    </w:p>
    <w:p w14:paraId="2FC99D1D" w14:textId="436BE90E"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в отношении земельных участков и (или</w:t>
      </w:r>
      <w:r w:rsidR="00F219EB">
        <w:rPr>
          <w:rFonts w:ascii="Times New Roman" w:hAnsi="Times New Roman" w:cs="Times New Roman"/>
          <w:sz w:val="24"/>
          <w:szCs w:val="24"/>
        </w:rPr>
        <w:t>)</w:t>
      </w:r>
    </w:p>
    <w:p w14:paraId="3B4B9A93" w14:textId="48B9B4E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земель для их использования в целях, </w:t>
      </w:r>
    </w:p>
    <w:p w14:paraId="06C6B884"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предусмотренных статьей 39.37 </w:t>
      </w:r>
    </w:p>
    <w:p w14:paraId="314B1232" w14:textId="3E0FFF6C" w:rsidR="00CA3323" w:rsidRP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lastRenderedPageBreak/>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связи с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документа(-</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lastRenderedPageBreak/>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4"/>
          <w:headerReference w:type="first" r:id="rId15"/>
          <w:pgSz w:w="11906" w:h="16838"/>
          <w:pgMar w:top="1134" w:right="851" w:bottom="1134" w:left="1701" w:header="709" w:footer="709" w:gutter="0"/>
          <w:cols w:space="708"/>
          <w:titlePg/>
          <w:docGrid w:linePitch="360"/>
        </w:sectPr>
      </w:pPr>
    </w:p>
    <w:p w14:paraId="0F3C8DEE" w14:textId="1E01CFC6" w:rsidR="00E2448D" w:rsidRPr="00F219EB" w:rsidRDefault="00E2448D" w:rsidP="00E2448D">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lastRenderedPageBreak/>
        <w:t xml:space="preserve">Приложение № </w:t>
      </w:r>
      <w:r w:rsidR="002A393F" w:rsidRPr="00F219EB">
        <w:rPr>
          <w:rFonts w:ascii="Times New Roman" w:eastAsia="Times New Roman" w:hAnsi="Times New Roman" w:cs="Times New Roman"/>
          <w:sz w:val="24"/>
          <w:szCs w:val="24"/>
          <w:lang w:eastAsia="ru-RU" w:bidi="ru-RU"/>
        </w:rPr>
        <w:t>3</w:t>
      </w:r>
      <w:r w:rsidRPr="00F219EB">
        <w:rPr>
          <w:rFonts w:ascii="Times New Roman" w:eastAsia="Times New Roman" w:hAnsi="Times New Roman" w:cs="Times New Roman"/>
          <w:sz w:val="24"/>
          <w:szCs w:val="24"/>
          <w:lang w:eastAsia="ru-RU" w:bidi="ru-RU"/>
        </w:rPr>
        <w:t xml:space="preserve"> </w:t>
      </w:r>
    </w:p>
    <w:p w14:paraId="211D9AAF" w14:textId="2BA3C4DC" w:rsidR="00E2448D" w:rsidRPr="00F219EB"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F219EB">
        <w:rPr>
          <w:rFonts w:ascii="Times New Roman" w:eastAsia="Times New Roman" w:hAnsi="Times New Roman" w:cs="Times New Roman"/>
          <w:sz w:val="24"/>
          <w:szCs w:val="24"/>
          <w:lang w:eastAsia="ru-RU" w:bidi="ru-RU"/>
        </w:rPr>
        <w:t>муниципальной</w:t>
      </w:r>
      <w:r w:rsidRPr="00F219E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6"/>
          <w:footerReference w:type="default" r:id="rId17"/>
          <w:headerReference w:type="first" r:id="rId18"/>
          <w:footerReference w:type="first" r:id="rId19"/>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20"/>
      <w:footerReference w:type="default" r:id="rId21"/>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A5F8F" w14:textId="77777777" w:rsidR="007D525B" w:rsidRDefault="007D525B">
      <w:pPr>
        <w:spacing w:after="0" w:line="240" w:lineRule="auto"/>
      </w:pPr>
      <w:r>
        <w:separator/>
      </w:r>
    </w:p>
  </w:endnote>
  <w:endnote w:type="continuationSeparator" w:id="0">
    <w:p w14:paraId="36BDD993" w14:textId="77777777" w:rsidR="007D525B" w:rsidRDefault="007D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0D0AC0" w:rsidRDefault="000D0AC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0D0AC0" w:rsidRDefault="000D0AC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0D0AC0" w:rsidRPr="007D4A49" w:rsidRDefault="000D0AC0"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B1A53" w14:textId="77777777" w:rsidR="007D525B" w:rsidRDefault="007D525B">
      <w:pPr>
        <w:spacing w:after="0" w:line="240" w:lineRule="auto"/>
      </w:pPr>
      <w:r>
        <w:separator/>
      </w:r>
    </w:p>
  </w:footnote>
  <w:footnote w:type="continuationSeparator" w:id="0">
    <w:p w14:paraId="03624914" w14:textId="77777777" w:rsidR="007D525B" w:rsidRDefault="007D5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21DA286B" w:rsidR="000D0AC0" w:rsidRDefault="000D0AC0">
        <w:pPr>
          <w:pStyle w:val="a3"/>
          <w:jc w:val="center"/>
        </w:pPr>
        <w:r>
          <w:fldChar w:fldCharType="begin"/>
        </w:r>
        <w:r>
          <w:instrText>PAGE   \* MERGEFORMAT</w:instrText>
        </w:r>
        <w:r>
          <w:fldChar w:fldCharType="separate"/>
        </w:r>
        <w:r w:rsidR="00BB02E2">
          <w:rPr>
            <w:noProof/>
          </w:rPr>
          <w:t>3</w:t>
        </w:r>
        <w:r>
          <w:fldChar w:fldCharType="end"/>
        </w:r>
      </w:p>
    </w:sdtContent>
  </w:sdt>
  <w:p w14:paraId="504B3271" w14:textId="77777777" w:rsidR="000D0AC0" w:rsidRDefault="000D0AC0">
    <w:pPr>
      <w:pStyle w:val="a3"/>
    </w:pPr>
  </w:p>
  <w:p w14:paraId="78DC1929" w14:textId="77777777" w:rsidR="002D77E3" w:rsidRDefault="002D77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0D0AC0" w:rsidRPr="00ED09D2" w:rsidRDefault="000D0AC0">
    <w:pPr>
      <w:pStyle w:val="a3"/>
      <w:jc w:val="center"/>
      <w:rPr>
        <w:rFonts w:ascii="Times New Roman" w:hAnsi="Times New Roman" w:cs="Times New Roman"/>
        <w:sz w:val="24"/>
        <w:szCs w:val="24"/>
      </w:rPr>
    </w:pPr>
  </w:p>
  <w:p w14:paraId="073D0F17" w14:textId="77777777" w:rsidR="000D0AC0" w:rsidRDefault="000D0A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0D0AC0" w:rsidRDefault="000D0AC0">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5E4A378D" w:rsidR="000D0AC0" w:rsidRDefault="000D0AC0">
                          <w:pPr>
                            <w:pStyle w:val="afa"/>
                            <w:shd w:val="clear" w:color="auto" w:fill="auto"/>
                          </w:pPr>
                          <w:r>
                            <w:fldChar w:fldCharType="begin"/>
                          </w:r>
                          <w:r>
                            <w:instrText xml:space="preserve"> PAGE \* MERGEFORMAT </w:instrText>
                          </w:r>
                          <w:r>
                            <w:fldChar w:fldCharType="separate"/>
                          </w:r>
                          <w:r w:rsidR="004A20EA">
                            <w:rPr>
                              <w:noProof/>
                            </w:rPr>
                            <w:t>61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5E4A378D" w:rsidR="000D0AC0" w:rsidRDefault="000D0AC0">
                    <w:pPr>
                      <w:pStyle w:val="afa"/>
                      <w:shd w:val="clear" w:color="auto" w:fill="auto"/>
                    </w:pPr>
                    <w:r>
                      <w:fldChar w:fldCharType="begin"/>
                    </w:r>
                    <w:r>
                      <w:instrText xml:space="preserve"> PAGE \* MERGEFORMAT </w:instrText>
                    </w:r>
                    <w:r>
                      <w:fldChar w:fldCharType="separate"/>
                    </w:r>
                    <w:r w:rsidR="004A20EA">
                      <w:rPr>
                        <w:noProof/>
                      </w:rPr>
                      <w:t>61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0D0AC0" w:rsidRDefault="000D0AC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0D0AC0" w:rsidRDefault="000D0AC0">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1022DFE" w:rsidR="000D0AC0" w:rsidRDefault="000D0AC0">
                          <w:pPr>
                            <w:pStyle w:val="afa"/>
                            <w:shd w:val="clear" w:color="auto" w:fill="auto"/>
                          </w:pPr>
                          <w:r>
                            <w:fldChar w:fldCharType="begin"/>
                          </w:r>
                          <w:r>
                            <w:instrText xml:space="preserve"> PAGE \* MERGEFORMAT </w:instrText>
                          </w:r>
                          <w:r>
                            <w:fldChar w:fldCharType="separate"/>
                          </w:r>
                          <w:r w:rsidR="004A20EA">
                            <w:rPr>
                              <w:noProof/>
                            </w:rPr>
                            <w:t>62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1022DFE" w:rsidR="000D0AC0" w:rsidRDefault="000D0AC0">
                    <w:pPr>
                      <w:pStyle w:val="afa"/>
                      <w:shd w:val="clear" w:color="auto" w:fill="auto"/>
                    </w:pPr>
                    <w:r>
                      <w:fldChar w:fldCharType="begin"/>
                    </w:r>
                    <w:r>
                      <w:instrText xml:space="preserve"> PAGE \* MERGEFORMAT </w:instrText>
                    </w:r>
                    <w:r>
                      <w:fldChar w:fldCharType="separate"/>
                    </w:r>
                    <w:r w:rsidR="004A20EA">
                      <w:rPr>
                        <w:noProof/>
                      </w:rPr>
                      <w:t>62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20EA"/>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22D6"/>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525B"/>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02E2"/>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630">
      <w:bodyDiv w:val="1"/>
      <w:marLeft w:val="0"/>
      <w:marRight w:val="0"/>
      <w:marTop w:val="0"/>
      <w:marBottom w:val="0"/>
      <w:divBdr>
        <w:top w:val="none" w:sz="0" w:space="0" w:color="auto"/>
        <w:left w:val="none" w:sz="0" w:space="0" w:color="auto"/>
        <w:bottom w:val="none" w:sz="0" w:space="0" w:color="auto"/>
        <w:right w:val="none" w:sz="0" w:space="0" w:color="auto"/>
      </w:divBdr>
    </w:div>
    <w:div w:id="219826265">
      <w:bodyDiv w:val="1"/>
      <w:marLeft w:val="0"/>
      <w:marRight w:val="0"/>
      <w:marTop w:val="0"/>
      <w:marBottom w:val="0"/>
      <w:divBdr>
        <w:top w:val="none" w:sz="0" w:space="0" w:color="auto"/>
        <w:left w:val="none" w:sz="0" w:space="0" w:color="auto"/>
        <w:bottom w:val="none" w:sz="0" w:space="0" w:color="auto"/>
        <w:right w:val="none" w:sz="0" w:space="0" w:color="auto"/>
      </w:divBdr>
    </w:div>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19978890">
      <w:bodyDiv w:val="1"/>
      <w:marLeft w:val="0"/>
      <w:marRight w:val="0"/>
      <w:marTop w:val="0"/>
      <w:marBottom w:val="0"/>
      <w:divBdr>
        <w:top w:val="none" w:sz="0" w:space="0" w:color="auto"/>
        <w:left w:val="none" w:sz="0" w:space="0" w:color="auto"/>
        <w:bottom w:val="none" w:sz="0" w:space="0" w:color="auto"/>
        <w:right w:val="none" w:sz="0" w:space="0" w:color="auto"/>
      </w:divBdr>
    </w:div>
    <w:div w:id="145675492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82309310">
      <w:bodyDiv w:val="1"/>
      <w:marLeft w:val="0"/>
      <w:marRight w:val="0"/>
      <w:marTop w:val="0"/>
      <w:marBottom w:val="0"/>
      <w:divBdr>
        <w:top w:val="none" w:sz="0" w:space="0" w:color="auto"/>
        <w:left w:val="none" w:sz="0" w:space="0" w:color="auto"/>
        <w:bottom w:val="none" w:sz="0" w:space="0" w:color="auto"/>
        <w:right w:val="none" w:sz="0" w:space="0" w:color="auto"/>
      </w:divBdr>
    </w:div>
    <w:div w:id="21061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moskov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oskovo.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008C-DAB8-4DD6-B095-6A952AB2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18797</Words>
  <Characters>107147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PK1</cp:lastModifiedBy>
  <cp:revision>18</cp:revision>
  <cp:lastPrinted>2019-12-24T06:46:00Z</cp:lastPrinted>
  <dcterms:created xsi:type="dcterms:W3CDTF">2022-03-21T09:37:00Z</dcterms:created>
  <dcterms:modified xsi:type="dcterms:W3CDTF">2022-04-27T07:44:00Z</dcterms:modified>
</cp:coreProperties>
</file>