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C7" w:rsidRDefault="004807C7" w:rsidP="004807C7">
      <w:pPr>
        <w:pStyle w:val="a5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noProof/>
        </w:rPr>
        <w:drawing>
          <wp:inline distT="0" distB="0" distL="0" distR="0" wp14:anchorId="378B88E4" wp14:editId="7F0F72F5">
            <wp:extent cx="2857500" cy="1609725"/>
            <wp:effectExtent l="0" t="0" r="0" b="9525"/>
            <wp:docPr id="2" name="Рисунок 2" descr="http://angasjak.ru/wp-content/uploads/2019/07/nelegalnaya-prodazha-alkogolya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gasjak.ru/wp-content/uploads/2019/07/nelegalnaya-prodazha-alkogolya-300x1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7C7" w:rsidRPr="004807C7" w:rsidRDefault="004807C7" w:rsidP="004807C7">
      <w:pPr>
        <w:pStyle w:val="a5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bookmarkStart w:id="0" w:name="_GoBack"/>
      <w:bookmarkEnd w:id="0"/>
      <w:r w:rsidRPr="004807C7">
        <w:rPr>
          <w:rFonts w:ascii="Arial" w:hAnsi="Arial" w:cs="Arial"/>
          <w:color w:val="2C2B2B"/>
          <w:sz w:val="20"/>
          <w:szCs w:val="20"/>
        </w:rPr>
        <w:t>Ежегодно в стране от злоупотребления алкоголем гибнут сотни людей, а смертельные случаи от отравления нелегальной спиртосодержащей продукцией и вовсе исчисляются тысячами.</w:t>
      </w:r>
    </w:p>
    <w:p w:rsidR="004807C7" w:rsidRPr="004807C7" w:rsidRDefault="004807C7" w:rsidP="004807C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4807C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В соответствии с законодательством, розничная продажа алкогольной продукции физическими лицами запрещена, ею разрешено заниматься лишь хозяйствующим субъектам прошедшим соответствующую проверку и имеющим лицензию. При установлении факта продажи гражданином алкогольной продукции (в доме, в квартире, в гараже, с автомобиля, в пластиковой таре, без документации и т.д.) автоматически решается вопрос о привлечении его к административной ответственности по ст. 14.17.1 КоАП РФ (грозит штраф от 30 </w:t>
      </w:r>
      <w:proofErr w:type="spellStart"/>
      <w:r w:rsidRPr="004807C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тыс</w:t>
      </w:r>
      <w:proofErr w:type="gramStart"/>
      <w:r w:rsidRPr="004807C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.р</w:t>
      </w:r>
      <w:proofErr w:type="gramEnd"/>
      <w:r w:rsidRPr="004807C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уб</w:t>
      </w:r>
      <w:proofErr w:type="spellEnd"/>
      <w:r w:rsidRPr="004807C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. с конфискацией алкогольной продукции).</w:t>
      </w:r>
    </w:p>
    <w:p w:rsidR="004807C7" w:rsidRPr="004807C7" w:rsidRDefault="004807C7" w:rsidP="004807C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4807C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Согласно ст.171.4 Уголовного кодекса РФ в случае повторной продажи гражданином алкоголя, то есть, будучи подвергнутым административному наказанию (подвергнутым </w:t>
      </w:r>
      <w:proofErr w:type="spellStart"/>
      <w:r w:rsidRPr="004807C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адм</w:t>
      </w:r>
      <w:proofErr w:type="gramStart"/>
      <w:r w:rsidRPr="004807C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.н</w:t>
      </w:r>
      <w:proofErr w:type="gramEnd"/>
      <w:r w:rsidRPr="004807C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аказанию</w:t>
      </w:r>
      <w:proofErr w:type="spellEnd"/>
      <w:r w:rsidRPr="004807C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лицо считается в течение всего периода пока не заплатит ранее наложенный штраф + еще 1 год) уже грозит уголовная ответственность, то есть человек получает не только более суровое наказание, но еще и судимость.</w:t>
      </w:r>
    </w:p>
    <w:p w:rsidR="00A30364" w:rsidRPr="004807C7" w:rsidRDefault="00A30364" w:rsidP="004807C7"/>
    <w:sectPr w:rsidR="00A30364" w:rsidRPr="004807C7" w:rsidSect="006C7E8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510A"/>
    <w:multiLevelType w:val="multilevel"/>
    <w:tmpl w:val="69B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64"/>
    <w:rsid w:val="004807C7"/>
    <w:rsid w:val="00606548"/>
    <w:rsid w:val="006930E1"/>
    <w:rsid w:val="006C7E8E"/>
    <w:rsid w:val="008045A9"/>
    <w:rsid w:val="009F26F3"/>
    <w:rsid w:val="00A30364"/>
    <w:rsid w:val="00D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7A"/>
  </w:style>
  <w:style w:type="paragraph" w:styleId="1">
    <w:name w:val="heading 1"/>
    <w:basedOn w:val="a"/>
    <w:link w:val="10"/>
    <w:uiPriority w:val="9"/>
    <w:qFormat/>
    <w:rsid w:val="00606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3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036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606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7A"/>
  </w:style>
  <w:style w:type="paragraph" w:styleId="1">
    <w:name w:val="heading 1"/>
    <w:basedOn w:val="a"/>
    <w:link w:val="10"/>
    <w:uiPriority w:val="9"/>
    <w:qFormat/>
    <w:rsid w:val="00606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3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036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606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6</cp:revision>
  <dcterms:created xsi:type="dcterms:W3CDTF">2022-05-16T04:53:00Z</dcterms:created>
  <dcterms:modified xsi:type="dcterms:W3CDTF">2022-05-16T05:42:00Z</dcterms:modified>
</cp:coreProperties>
</file>